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6AAB" w14:textId="0F67CDAE" w:rsidR="001178EC" w:rsidRPr="00D86407" w:rsidRDefault="00D86407" w:rsidP="001178EC">
      <w:pPr>
        <w:pStyle w:val="Nagwek11"/>
        <w:spacing w:line="276" w:lineRule="auto"/>
        <w:ind w:left="0"/>
        <w:jc w:val="center"/>
        <w:rPr>
          <w:lang w:val="en-GB"/>
        </w:rPr>
      </w:pPr>
      <w:r>
        <w:rPr>
          <w:lang w:val="en-GB"/>
        </w:rPr>
        <w:t>TERMS AND CONDITIONS</w:t>
      </w:r>
    </w:p>
    <w:p w14:paraId="7087EE19" w14:textId="1C4A4A67" w:rsidR="001178EC" w:rsidRPr="00D86407" w:rsidRDefault="00D86407" w:rsidP="001178EC">
      <w:pPr>
        <w:spacing w:after="0" w:line="276" w:lineRule="auto"/>
        <w:jc w:val="center"/>
        <w:rPr>
          <w:rFonts w:ascii="Times New Roman" w:hAnsi="Times New Roman"/>
          <w:b/>
          <w:sz w:val="24"/>
          <w:szCs w:val="24"/>
          <w:lang w:val="en-GB"/>
        </w:rPr>
      </w:pPr>
      <w:r>
        <w:rPr>
          <w:rFonts w:ascii="Times New Roman" w:hAnsi="Times New Roman"/>
          <w:b/>
          <w:sz w:val="24"/>
          <w:szCs w:val="24"/>
          <w:lang w:val="en-GB"/>
        </w:rPr>
        <w:t xml:space="preserve">of </w:t>
      </w:r>
      <w:r w:rsidR="001178EC" w:rsidRPr="00D86407">
        <w:rPr>
          <w:rFonts w:ascii="Times New Roman" w:hAnsi="Times New Roman"/>
          <w:b/>
          <w:sz w:val="24"/>
          <w:szCs w:val="24"/>
          <w:lang w:val="en-GB"/>
        </w:rPr>
        <w:t xml:space="preserve">the functioning of </w:t>
      </w:r>
      <w:r w:rsidRPr="00D86407">
        <w:rPr>
          <w:rFonts w:ascii="Times New Roman" w:hAnsi="Times New Roman"/>
          <w:b/>
          <w:sz w:val="24"/>
          <w:szCs w:val="24"/>
          <w:lang w:val="en-GB"/>
        </w:rPr>
        <w:t xml:space="preserve">closed-circuit television </w:t>
      </w:r>
      <w:r w:rsidR="001178EC" w:rsidRPr="00D86407">
        <w:rPr>
          <w:rFonts w:ascii="Times New Roman" w:hAnsi="Times New Roman"/>
          <w:b/>
          <w:sz w:val="24"/>
          <w:szCs w:val="24"/>
          <w:lang w:val="en-GB"/>
        </w:rPr>
        <w:t xml:space="preserve">in </w:t>
      </w:r>
      <w:r w:rsidR="002515B9" w:rsidRPr="00D86407">
        <w:rPr>
          <w:rFonts w:ascii="Times New Roman" w:hAnsi="Times New Roman"/>
          <w:b/>
          <w:sz w:val="24"/>
          <w:szCs w:val="24"/>
          <w:lang w:val="en-GB"/>
        </w:rPr>
        <w:t>Galeria Labirynt</w:t>
      </w:r>
    </w:p>
    <w:p w14:paraId="29C615F7" w14:textId="77777777" w:rsidR="001178EC" w:rsidRPr="00D86407" w:rsidRDefault="001178EC" w:rsidP="001178EC">
      <w:pPr>
        <w:pStyle w:val="BodyText"/>
        <w:spacing w:line="276" w:lineRule="auto"/>
        <w:jc w:val="both"/>
        <w:rPr>
          <w:b/>
          <w:lang w:val="en-GB"/>
        </w:rPr>
      </w:pPr>
    </w:p>
    <w:p w14:paraId="2F457953" w14:textId="77777777" w:rsidR="001178EC" w:rsidRPr="00D86407" w:rsidRDefault="001178EC" w:rsidP="001178EC">
      <w:pPr>
        <w:spacing w:after="0" w:line="276" w:lineRule="auto"/>
        <w:jc w:val="center"/>
        <w:rPr>
          <w:rFonts w:ascii="Times New Roman" w:hAnsi="Times New Roman"/>
          <w:sz w:val="24"/>
          <w:szCs w:val="24"/>
          <w:lang w:val="en-GB"/>
        </w:rPr>
      </w:pPr>
      <w:r w:rsidRPr="00D86407">
        <w:rPr>
          <w:rFonts w:ascii="Times New Roman" w:hAnsi="Times New Roman"/>
          <w:b/>
          <w:sz w:val="24"/>
          <w:szCs w:val="24"/>
          <w:lang w:val="en-GB"/>
        </w:rPr>
        <w:t>§ 1</w:t>
      </w:r>
    </w:p>
    <w:p w14:paraId="174C41C4" w14:textId="1A6A6B3B" w:rsidR="001178EC" w:rsidRPr="00D86407" w:rsidRDefault="001178EC" w:rsidP="001178EC">
      <w:pPr>
        <w:pStyle w:val="ListParagraph"/>
        <w:numPr>
          <w:ilvl w:val="1"/>
          <w:numId w:val="1"/>
        </w:numPr>
        <w:spacing w:line="276" w:lineRule="auto"/>
        <w:ind w:left="426" w:right="118" w:hanging="426"/>
        <w:rPr>
          <w:sz w:val="24"/>
          <w:szCs w:val="24"/>
          <w:lang w:val="en-GB"/>
        </w:rPr>
      </w:pPr>
      <w:r w:rsidRPr="00D86407">
        <w:rPr>
          <w:sz w:val="24"/>
          <w:szCs w:val="24"/>
          <w:lang w:val="en-GB"/>
        </w:rPr>
        <w:t xml:space="preserve">The </w:t>
      </w:r>
      <w:r w:rsidR="0022349D">
        <w:rPr>
          <w:sz w:val="24"/>
          <w:szCs w:val="24"/>
          <w:lang w:val="en-GB"/>
        </w:rPr>
        <w:t>Terms and Conditions</w:t>
      </w:r>
      <w:r w:rsidRPr="00D86407">
        <w:rPr>
          <w:sz w:val="24"/>
          <w:szCs w:val="24"/>
          <w:lang w:val="en-GB"/>
        </w:rPr>
        <w:t xml:space="preserve"> set out the principles for the operation of </w:t>
      </w:r>
      <w:r w:rsidR="00F472FE" w:rsidRPr="00F472FE">
        <w:rPr>
          <w:sz w:val="24"/>
          <w:szCs w:val="24"/>
          <w:lang w:val="en-GB"/>
        </w:rPr>
        <w:t xml:space="preserve">closed-circuit television </w:t>
      </w:r>
      <w:r w:rsidRPr="00D86407">
        <w:rPr>
          <w:sz w:val="24"/>
          <w:szCs w:val="24"/>
          <w:lang w:val="en-GB"/>
        </w:rPr>
        <w:t xml:space="preserve">in </w:t>
      </w:r>
      <w:r w:rsidR="00D86407">
        <w:rPr>
          <w:sz w:val="24"/>
          <w:szCs w:val="24"/>
          <w:lang w:val="en-GB"/>
        </w:rPr>
        <w:t xml:space="preserve">the </w:t>
      </w:r>
      <w:r w:rsidR="002515B9" w:rsidRPr="00D86407">
        <w:rPr>
          <w:sz w:val="24"/>
          <w:szCs w:val="24"/>
          <w:lang w:val="en-GB"/>
        </w:rPr>
        <w:t>Galeria Labirynt</w:t>
      </w:r>
      <w:r w:rsidRPr="00D86407">
        <w:rPr>
          <w:sz w:val="24"/>
          <w:szCs w:val="24"/>
          <w:lang w:val="en-GB"/>
        </w:rPr>
        <w:t xml:space="preserve"> and the area around the gallery (hereinafter referred to as </w:t>
      </w:r>
      <w:r w:rsidR="00D86407">
        <w:rPr>
          <w:sz w:val="24"/>
          <w:szCs w:val="24"/>
          <w:lang w:val="en-GB"/>
        </w:rPr>
        <w:t>“CCTV”</w:t>
      </w:r>
      <w:r w:rsidRPr="00D86407">
        <w:rPr>
          <w:sz w:val="24"/>
          <w:szCs w:val="24"/>
          <w:lang w:val="en-GB"/>
        </w:rPr>
        <w:t>), the locations where the system cameras are installed in the gallery, the rules for recording and logging information from the monitoring and the manner of securing the recording from the cameras, as well as the possibility of sharing the data thus collected.</w:t>
      </w:r>
    </w:p>
    <w:p w14:paraId="6383C329" w14:textId="4822E048" w:rsidR="001178EC" w:rsidRPr="00D86407" w:rsidRDefault="00F472FE" w:rsidP="001178EC">
      <w:pPr>
        <w:pStyle w:val="ListParagraph"/>
        <w:numPr>
          <w:ilvl w:val="1"/>
          <w:numId w:val="1"/>
        </w:numPr>
        <w:tabs>
          <w:tab w:val="left" w:pos="426"/>
        </w:tabs>
        <w:spacing w:line="276" w:lineRule="auto"/>
        <w:ind w:left="426" w:right="112" w:hanging="426"/>
        <w:rPr>
          <w:sz w:val="24"/>
          <w:szCs w:val="24"/>
          <w:lang w:val="en-GB"/>
        </w:rPr>
      </w:pPr>
      <w:r>
        <w:rPr>
          <w:sz w:val="24"/>
          <w:szCs w:val="24"/>
          <w:lang w:val="en-GB"/>
        </w:rPr>
        <w:t>CCTV</w:t>
      </w:r>
      <w:r w:rsidRPr="00D86407">
        <w:rPr>
          <w:sz w:val="24"/>
          <w:szCs w:val="24"/>
          <w:lang w:val="en-GB"/>
        </w:rPr>
        <w:t xml:space="preserve"> </w:t>
      </w:r>
      <w:r w:rsidR="001178EC" w:rsidRPr="00D86407">
        <w:rPr>
          <w:sz w:val="24"/>
          <w:szCs w:val="24"/>
          <w:lang w:val="en-GB"/>
        </w:rPr>
        <w:t>does not include rooms in which didactic activities take place, rooms intended for rest and recreation of employees and sanitary and hygienic rooms.</w:t>
      </w:r>
    </w:p>
    <w:p w14:paraId="50E2D642" w14:textId="7D030916" w:rsidR="001178EC" w:rsidRPr="00D86407" w:rsidRDefault="00F472FE" w:rsidP="001178EC">
      <w:pPr>
        <w:pStyle w:val="ListParagraph"/>
        <w:numPr>
          <w:ilvl w:val="1"/>
          <w:numId w:val="1"/>
        </w:numPr>
        <w:tabs>
          <w:tab w:val="left" w:pos="426"/>
        </w:tabs>
        <w:spacing w:line="276" w:lineRule="auto"/>
        <w:ind w:left="426" w:right="110" w:hanging="426"/>
        <w:rPr>
          <w:sz w:val="24"/>
          <w:szCs w:val="24"/>
          <w:lang w:val="en-GB"/>
        </w:rPr>
      </w:pPr>
      <w:r>
        <w:rPr>
          <w:sz w:val="24"/>
          <w:szCs w:val="24"/>
          <w:lang w:val="en-GB"/>
        </w:rPr>
        <w:t>CCTV</w:t>
      </w:r>
      <w:r w:rsidRPr="00D86407">
        <w:rPr>
          <w:sz w:val="24"/>
          <w:szCs w:val="24"/>
          <w:lang w:val="en-GB"/>
        </w:rPr>
        <w:t xml:space="preserve"> </w:t>
      </w:r>
      <w:r w:rsidR="001178EC" w:rsidRPr="00D86407">
        <w:rPr>
          <w:sz w:val="24"/>
          <w:szCs w:val="24"/>
          <w:lang w:val="en-GB"/>
        </w:rPr>
        <w:t xml:space="preserve">should not be a means of supervising the quality of work performed by employees of the </w:t>
      </w:r>
      <w:r w:rsidR="002515B9" w:rsidRPr="00D86407">
        <w:rPr>
          <w:sz w:val="24"/>
          <w:szCs w:val="24"/>
          <w:lang w:val="en-GB"/>
        </w:rPr>
        <w:t>Galeria Labirynt.</w:t>
      </w:r>
    </w:p>
    <w:p w14:paraId="29427E11" w14:textId="78809683" w:rsidR="001178EC" w:rsidRPr="00D86407" w:rsidRDefault="001178EC" w:rsidP="001178EC">
      <w:pPr>
        <w:pStyle w:val="ListParagraph"/>
        <w:numPr>
          <w:ilvl w:val="1"/>
          <w:numId w:val="1"/>
        </w:numPr>
        <w:tabs>
          <w:tab w:val="left" w:pos="426"/>
        </w:tabs>
        <w:spacing w:line="276" w:lineRule="auto"/>
        <w:ind w:left="426" w:right="115" w:hanging="426"/>
        <w:rPr>
          <w:sz w:val="24"/>
          <w:szCs w:val="24"/>
          <w:lang w:val="en-GB"/>
        </w:rPr>
      </w:pPr>
      <w:r w:rsidRPr="00D86407">
        <w:rPr>
          <w:sz w:val="24"/>
          <w:szCs w:val="24"/>
          <w:lang w:val="en-GB"/>
        </w:rPr>
        <w:t xml:space="preserve">The administrator of the </w:t>
      </w:r>
      <w:r w:rsidR="00F472FE">
        <w:rPr>
          <w:sz w:val="24"/>
          <w:szCs w:val="24"/>
          <w:lang w:val="en-GB"/>
        </w:rPr>
        <w:t>CCTV</w:t>
      </w:r>
      <w:r w:rsidR="00F472FE" w:rsidRPr="00D86407">
        <w:rPr>
          <w:sz w:val="24"/>
          <w:szCs w:val="24"/>
          <w:lang w:val="en-GB"/>
        </w:rPr>
        <w:t xml:space="preserve"> </w:t>
      </w:r>
      <w:r w:rsidRPr="00D86407">
        <w:rPr>
          <w:sz w:val="24"/>
          <w:szCs w:val="24"/>
          <w:lang w:val="en-GB"/>
        </w:rPr>
        <w:t xml:space="preserve">system is the </w:t>
      </w:r>
      <w:r w:rsidR="002515B9" w:rsidRPr="00D86407">
        <w:rPr>
          <w:sz w:val="24"/>
          <w:szCs w:val="24"/>
          <w:lang w:val="en-GB"/>
        </w:rPr>
        <w:t>Galeria Labirynt.</w:t>
      </w:r>
    </w:p>
    <w:p w14:paraId="76EB0EB7" w14:textId="77777777" w:rsidR="001178EC" w:rsidRPr="00D86407" w:rsidRDefault="001178EC" w:rsidP="001178EC">
      <w:pPr>
        <w:pStyle w:val="BodyText"/>
        <w:spacing w:line="276" w:lineRule="auto"/>
        <w:jc w:val="both"/>
        <w:rPr>
          <w:lang w:val="en-GB"/>
        </w:rPr>
      </w:pPr>
    </w:p>
    <w:p w14:paraId="32A079B1" w14:textId="77777777" w:rsidR="001178EC" w:rsidRPr="00D86407" w:rsidRDefault="001178EC" w:rsidP="001178EC">
      <w:pPr>
        <w:pStyle w:val="Nagwek11"/>
        <w:spacing w:line="276" w:lineRule="auto"/>
        <w:ind w:left="0"/>
        <w:jc w:val="center"/>
        <w:rPr>
          <w:lang w:val="en-GB"/>
        </w:rPr>
      </w:pPr>
      <w:r w:rsidRPr="00D86407">
        <w:rPr>
          <w:lang w:val="en-GB"/>
        </w:rPr>
        <w:t>§ 2</w:t>
      </w:r>
    </w:p>
    <w:p w14:paraId="516954D7" w14:textId="41D3952F" w:rsidR="001178EC" w:rsidRPr="00D86407" w:rsidRDefault="001178EC" w:rsidP="001178EC">
      <w:pPr>
        <w:spacing w:after="0" w:line="276" w:lineRule="auto"/>
        <w:ind w:right="132"/>
        <w:jc w:val="both"/>
        <w:rPr>
          <w:rFonts w:ascii="Times New Roman" w:hAnsi="Times New Roman"/>
          <w:sz w:val="24"/>
          <w:szCs w:val="24"/>
          <w:lang w:val="en-GB"/>
        </w:rPr>
      </w:pPr>
      <w:r w:rsidRPr="00D86407">
        <w:rPr>
          <w:rFonts w:ascii="Times New Roman" w:hAnsi="Times New Roman"/>
          <w:b/>
          <w:sz w:val="24"/>
          <w:szCs w:val="24"/>
          <w:lang w:val="en-GB"/>
        </w:rPr>
        <w:t xml:space="preserve">The purpose of </w:t>
      </w:r>
      <w:r w:rsidR="00F472FE">
        <w:rPr>
          <w:rFonts w:ascii="Times New Roman" w:hAnsi="Times New Roman"/>
          <w:b/>
          <w:sz w:val="24"/>
          <w:szCs w:val="24"/>
          <w:lang w:val="en-GB"/>
        </w:rPr>
        <w:t>CCTV</w:t>
      </w:r>
      <w:r w:rsidR="00F472FE" w:rsidRPr="00D86407">
        <w:rPr>
          <w:rFonts w:ascii="Times New Roman" w:hAnsi="Times New Roman"/>
          <w:b/>
          <w:sz w:val="24"/>
          <w:szCs w:val="24"/>
          <w:lang w:val="en-GB"/>
        </w:rPr>
        <w:t xml:space="preserve"> </w:t>
      </w:r>
      <w:r w:rsidR="002515B9" w:rsidRPr="00D86407">
        <w:rPr>
          <w:rFonts w:ascii="Times New Roman" w:hAnsi="Times New Roman"/>
          <w:b/>
          <w:sz w:val="24"/>
          <w:szCs w:val="24"/>
          <w:lang w:val="en-GB"/>
        </w:rPr>
        <w:t>in Galeria Labirynt</w:t>
      </w:r>
      <w:r w:rsidRPr="00D86407">
        <w:rPr>
          <w:rFonts w:ascii="Times New Roman" w:hAnsi="Times New Roman"/>
          <w:b/>
          <w:sz w:val="24"/>
          <w:szCs w:val="24"/>
          <w:lang w:val="en-GB"/>
        </w:rPr>
        <w:t xml:space="preserve"> is:</w:t>
      </w:r>
    </w:p>
    <w:p w14:paraId="50E89844" w14:textId="77777777" w:rsidR="001178EC" w:rsidRPr="00D86407" w:rsidRDefault="001178EC" w:rsidP="001178EC">
      <w:pPr>
        <w:pStyle w:val="ListParagraph"/>
        <w:numPr>
          <w:ilvl w:val="0"/>
          <w:numId w:val="2"/>
        </w:numPr>
        <w:spacing w:line="276" w:lineRule="auto"/>
        <w:rPr>
          <w:sz w:val="24"/>
          <w:szCs w:val="24"/>
          <w:lang w:val="en-GB"/>
        </w:rPr>
      </w:pPr>
      <w:r w:rsidRPr="00D86407">
        <w:rPr>
          <w:sz w:val="24"/>
          <w:szCs w:val="24"/>
          <w:lang w:val="en-GB"/>
        </w:rPr>
        <w:t>ensuring the safet</w:t>
      </w:r>
      <w:r w:rsidR="002515B9" w:rsidRPr="00D86407">
        <w:rPr>
          <w:sz w:val="24"/>
          <w:szCs w:val="24"/>
          <w:lang w:val="en-GB"/>
        </w:rPr>
        <w:t>y of staff and visitors to the g</w:t>
      </w:r>
      <w:r w:rsidRPr="00D86407">
        <w:rPr>
          <w:sz w:val="24"/>
          <w:szCs w:val="24"/>
          <w:lang w:val="en-GB"/>
        </w:rPr>
        <w:t>allery,</w:t>
      </w:r>
    </w:p>
    <w:p w14:paraId="06265295" w14:textId="77777777" w:rsidR="001178EC" w:rsidRPr="00D86407" w:rsidRDefault="001178EC" w:rsidP="001178EC">
      <w:pPr>
        <w:pStyle w:val="ListParagraph"/>
        <w:numPr>
          <w:ilvl w:val="0"/>
          <w:numId w:val="2"/>
        </w:numPr>
        <w:spacing w:line="276" w:lineRule="auto"/>
        <w:ind w:right="117"/>
        <w:rPr>
          <w:sz w:val="24"/>
          <w:szCs w:val="24"/>
          <w:lang w:val="en-GB"/>
        </w:rPr>
      </w:pPr>
      <w:r w:rsidRPr="00D86407">
        <w:rPr>
          <w:sz w:val="24"/>
          <w:szCs w:val="24"/>
          <w:lang w:val="en-GB"/>
        </w:rPr>
        <w:t xml:space="preserve">protecting the property of the </w:t>
      </w:r>
      <w:r w:rsidR="002515B9" w:rsidRPr="00D86407">
        <w:rPr>
          <w:sz w:val="24"/>
          <w:szCs w:val="24"/>
          <w:lang w:val="en-GB"/>
        </w:rPr>
        <w:t>Galeria Labirynt</w:t>
      </w:r>
    </w:p>
    <w:p w14:paraId="073AC47F" w14:textId="77777777" w:rsidR="001178EC" w:rsidRPr="00D86407" w:rsidRDefault="001178EC" w:rsidP="001178EC">
      <w:pPr>
        <w:pStyle w:val="Default"/>
        <w:numPr>
          <w:ilvl w:val="0"/>
          <w:numId w:val="2"/>
        </w:numPr>
        <w:spacing w:line="276" w:lineRule="auto"/>
        <w:jc w:val="both"/>
        <w:rPr>
          <w:color w:val="auto"/>
          <w:lang w:val="en-GB"/>
        </w:rPr>
      </w:pPr>
      <w:r w:rsidRPr="00D86407">
        <w:rPr>
          <w:color w:val="auto"/>
          <w:lang w:val="en-GB"/>
        </w:rPr>
        <w:t>reducing undesirable, disruptive behaviour that thre</w:t>
      </w:r>
      <w:r w:rsidR="002515B9" w:rsidRPr="00D86407">
        <w:rPr>
          <w:color w:val="auto"/>
          <w:lang w:val="en-GB"/>
        </w:rPr>
        <w:t>atens the health and safety of staff and visitors to the g</w:t>
      </w:r>
      <w:r w:rsidRPr="00D86407">
        <w:rPr>
          <w:color w:val="auto"/>
          <w:lang w:val="en-GB"/>
        </w:rPr>
        <w:t>allery,</w:t>
      </w:r>
    </w:p>
    <w:p w14:paraId="7490EF9C" w14:textId="77777777" w:rsidR="001178EC" w:rsidRPr="00D86407" w:rsidRDefault="001178EC" w:rsidP="001178EC">
      <w:pPr>
        <w:pStyle w:val="Default"/>
        <w:numPr>
          <w:ilvl w:val="0"/>
          <w:numId w:val="2"/>
        </w:numPr>
        <w:spacing w:line="276" w:lineRule="auto"/>
        <w:jc w:val="both"/>
        <w:rPr>
          <w:color w:val="auto"/>
          <w:lang w:val="en-GB"/>
        </w:rPr>
      </w:pPr>
      <w:r w:rsidRPr="00D86407">
        <w:rPr>
          <w:color w:val="auto"/>
          <w:lang w:val="en-GB"/>
        </w:rPr>
        <w:t>clarifying conflict situations,</w:t>
      </w:r>
    </w:p>
    <w:p w14:paraId="77452BB4" w14:textId="77777777" w:rsidR="001178EC" w:rsidRPr="00D86407" w:rsidRDefault="001178EC" w:rsidP="001178EC">
      <w:pPr>
        <w:pStyle w:val="Default"/>
        <w:numPr>
          <w:ilvl w:val="0"/>
          <w:numId w:val="2"/>
        </w:numPr>
        <w:spacing w:line="276" w:lineRule="auto"/>
        <w:jc w:val="both"/>
        <w:rPr>
          <w:color w:val="auto"/>
          <w:lang w:val="en-GB"/>
        </w:rPr>
      </w:pPr>
      <w:r w:rsidRPr="00D86407">
        <w:rPr>
          <w:color w:val="auto"/>
          <w:lang w:val="en-GB"/>
        </w:rPr>
        <w:t xml:space="preserve">identifying the perpetrators of reprehensible acts (destruction of property, theft, etc.). </w:t>
      </w:r>
      <w:r w:rsidRPr="00D86407">
        <w:rPr>
          <w:color w:val="auto"/>
          <w:lang w:val="en-GB"/>
        </w:rPr>
        <w:br/>
        <w:t>in the gallery,</w:t>
      </w:r>
    </w:p>
    <w:p w14:paraId="33AA984B" w14:textId="77777777" w:rsidR="001178EC" w:rsidRPr="00D86407" w:rsidRDefault="001178EC" w:rsidP="001178EC">
      <w:pPr>
        <w:pStyle w:val="Default"/>
        <w:numPr>
          <w:ilvl w:val="0"/>
          <w:numId w:val="2"/>
        </w:numPr>
        <w:spacing w:line="276" w:lineRule="auto"/>
        <w:jc w:val="both"/>
        <w:rPr>
          <w:color w:val="auto"/>
          <w:lang w:val="en-GB"/>
        </w:rPr>
      </w:pPr>
      <w:r w:rsidRPr="00D86407">
        <w:rPr>
          <w:color w:val="auto"/>
          <w:lang w:val="en-GB"/>
        </w:rPr>
        <w:t>restricting access to the gallery and its premises to unauthorized and undesirable persons,</w:t>
      </w:r>
    </w:p>
    <w:p w14:paraId="32A1517C" w14:textId="77777777" w:rsidR="001178EC" w:rsidRPr="00D86407" w:rsidRDefault="001178EC" w:rsidP="001178EC">
      <w:pPr>
        <w:pStyle w:val="Default"/>
        <w:numPr>
          <w:ilvl w:val="0"/>
          <w:numId w:val="2"/>
        </w:numPr>
        <w:spacing w:line="276" w:lineRule="auto"/>
        <w:jc w:val="both"/>
        <w:rPr>
          <w:color w:val="auto"/>
          <w:lang w:val="en-GB"/>
        </w:rPr>
      </w:pPr>
      <w:r w:rsidRPr="00D86407">
        <w:rPr>
          <w:color w:val="auto"/>
          <w:lang w:val="en-GB"/>
        </w:rPr>
        <w:t>exercising management control,</w:t>
      </w:r>
    </w:p>
    <w:p w14:paraId="71BFCC86" w14:textId="77777777" w:rsidR="001178EC" w:rsidRPr="00D86407" w:rsidRDefault="001178EC" w:rsidP="001178EC">
      <w:pPr>
        <w:pStyle w:val="ListParagraph"/>
        <w:numPr>
          <w:ilvl w:val="0"/>
          <w:numId w:val="2"/>
        </w:numPr>
        <w:spacing w:line="276" w:lineRule="auto"/>
        <w:ind w:right="117"/>
        <w:rPr>
          <w:sz w:val="24"/>
          <w:szCs w:val="24"/>
          <w:lang w:val="en-GB"/>
        </w:rPr>
      </w:pPr>
      <w:r w:rsidRPr="00D86407">
        <w:rPr>
          <w:sz w:val="24"/>
          <w:szCs w:val="24"/>
          <w:lang w:val="en-GB"/>
        </w:rPr>
        <w:t xml:space="preserve">keeping confidential information, the disclosure of which could expose the </w:t>
      </w:r>
      <w:r w:rsidR="002515B9" w:rsidRPr="00D86407">
        <w:rPr>
          <w:sz w:val="24"/>
          <w:szCs w:val="24"/>
          <w:lang w:val="en-GB"/>
        </w:rPr>
        <w:t>Galeria Labirynt</w:t>
      </w:r>
      <w:r w:rsidRPr="00D86407">
        <w:rPr>
          <w:sz w:val="24"/>
          <w:szCs w:val="24"/>
          <w:lang w:val="en-GB"/>
        </w:rPr>
        <w:t xml:space="preserve"> to harm.</w:t>
      </w:r>
    </w:p>
    <w:p w14:paraId="66161FA6" w14:textId="77777777" w:rsidR="001178EC" w:rsidRPr="00D86407" w:rsidRDefault="001178EC" w:rsidP="001178EC">
      <w:pPr>
        <w:pStyle w:val="Nagwek11"/>
        <w:spacing w:line="276" w:lineRule="auto"/>
        <w:ind w:left="0"/>
        <w:jc w:val="both"/>
        <w:rPr>
          <w:lang w:val="en-GB"/>
        </w:rPr>
      </w:pPr>
    </w:p>
    <w:p w14:paraId="79C8FD97" w14:textId="77777777" w:rsidR="001178EC" w:rsidRPr="00D86407" w:rsidRDefault="001178EC" w:rsidP="001178EC">
      <w:pPr>
        <w:pStyle w:val="Nagwek11"/>
        <w:spacing w:line="276" w:lineRule="auto"/>
        <w:ind w:left="0"/>
        <w:jc w:val="center"/>
        <w:rPr>
          <w:lang w:val="en-GB"/>
        </w:rPr>
      </w:pPr>
      <w:r w:rsidRPr="00D86407">
        <w:rPr>
          <w:lang w:val="en-GB"/>
        </w:rPr>
        <w:t>§ 3</w:t>
      </w:r>
    </w:p>
    <w:p w14:paraId="2EB58557" w14:textId="6AD48E4B" w:rsidR="001178EC" w:rsidRPr="00D86407" w:rsidRDefault="001178EC" w:rsidP="001178EC">
      <w:pPr>
        <w:pStyle w:val="ListParagraph"/>
        <w:numPr>
          <w:ilvl w:val="1"/>
          <w:numId w:val="3"/>
        </w:numPr>
        <w:spacing w:line="276" w:lineRule="auto"/>
        <w:ind w:left="426" w:right="115" w:hanging="426"/>
        <w:rPr>
          <w:sz w:val="24"/>
          <w:szCs w:val="24"/>
          <w:lang w:val="en-GB"/>
        </w:rPr>
      </w:pPr>
      <w:r w:rsidRPr="00D86407">
        <w:rPr>
          <w:sz w:val="24"/>
          <w:szCs w:val="24"/>
          <w:lang w:val="en-GB"/>
        </w:rPr>
        <w:t xml:space="preserve">The </w:t>
      </w:r>
      <w:r w:rsidR="00F472FE">
        <w:rPr>
          <w:sz w:val="24"/>
          <w:szCs w:val="24"/>
          <w:lang w:val="en-GB"/>
        </w:rPr>
        <w:t>CCTV</w:t>
      </w:r>
      <w:r w:rsidRPr="00D86407">
        <w:rPr>
          <w:sz w:val="24"/>
          <w:szCs w:val="24"/>
          <w:lang w:val="en-GB"/>
        </w:rPr>
        <w:t xml:space="preserve"> system includes in particular: cameras, recorders, wiring and monitoring software, as well as a</w:t>
      </w:r>
      <w:r w:rsidR="00F472FE">
        <w:rPr>
          <w:sz w:val="24"/>
          <w:szCs w:val="24"/>
          <w:lang w:val="en-GB"/>
        </w:rPr>
        <w:t xml:space="preserve"> </w:t>
      </w:r>
      <w:r w:rsidRPr="00D86407">
        <w:rPr>
          <w:sz w:val="24"/>
          <w:szCs w:val="24"/>
          <w:lang w:val="en-GB"/>
        </w:rPr>
        <w:t xml:space="preserve">station for viewing camera images and a recorder. The list of places where </w:t>
      </w:r>
      <w:r w:rsidR="00F472FE">
        <w:rPr>
          <w:sz w:val="24"/>
          <w:szCs w:val="24"/>
          <w:lang w:val="en-GB"/>
        </w:rPr>
        <w:t>CCTV</w:t>
      </w:r>
      <w:r w:rsidR="00F472FE" w:rsidRPr="00D86407">
        <w:rPr>
          <w:sz w:val="24"/>
          <w:szCs w:val="24"/>
          <w:lang w:val="en-GB"/>
        </w:rPr>
        <w:t xml:space="preserve"> </w:t>
      </w:r>
      <w:r w:rsidRPr="00D86407">
        <w:rPr>
          <w:sz w:val="24"/>
          <w:szCs w:val="24"/>
          <w:lang w:val="en-GB"/>
        </w:rPr>
        <w:t xml:space="preserve">cameras are located is included in Annex 1 to the </w:t>
      </w:r>
      <w:r w:rsidR="00F472FE">
        <w:rPr>
          <w:sz w:val="24"/>
          <w:szCs w:val="24"/>
          <w:lang w:val="en-GB"/>
        </w:rPr>
        <w:t>Terms and Conditions</w:t>
      </w:r>
      <w:r w:rsidRPr="00D86407">
        <w:rPr>
          <w:sz w:val="24"/>
          <w:szCs w:val="24"/>
          <w:lang w:val="en-GB"/>
        </w:rPr>
        <w:t>.</w:t>
      </w:r>
    </w:p>
    <w:p w14:paraId="04C91B46" w14:textId="7763C848" w:rsidR="001178EC" w:rsidRPr="00D86407" w:rsidRDefault="00F472FE" w:rsidP="001178EC">
      <w:pPr>
        <w:pStyle w:val="ListParagraph"/>
        <w:numPr>
          <w:ilvl w:val="1"/>
          <w:numId w:val="3"/>
        </w:numPr>
        <w:spacing w:line="276" w:lineRule="auto"/>
        <w:ind w:left="426" w:right="115" w:hanging="426"/>
        <w:rPr>
          <w:sz w:val="24"/>
          <w:szCs w:val="24"/>
          <w:lang w:val="en-GB"/>
        </w:rPr>
      </w:pPr>
      <w:r>
        <w:rPr>
          <w:sz w:val="24"/>
          <w:szCs w:val="24"/>
          <w:lang w:val="en-GB"/>
        </w:rPr>
        <w:t>CCTV</w:t>
      </w:r>
      <w:r w:rsidRPr="00D86407">
        <w:rPr>
          <w:sz w:val="24"/>
          <w:szCs w:val="24"/>
          <w:lang w:val="en-GB"/>
        </w:rPr>
        <w:t xml:space="preserve"> </w:t>
      </w:r>
      <w:r w:rsidR="001178EC" w:rsidRPr="00D86407">
        <w:rPr>
          <w:sz w:val="24"/>
          <w:szCs w:val="24"/>
          <w:lang w:val="en-GB"/>
        </w:rPr>
        <w:t>is s</w:t>
      </w:r>
      <w:r w:rsidR="002515B9" w:rsidRPr="00D86407">
        <w:rPr>
          <w:sz w:val="24"/>
          <w:szCs w:val="24"/>
          <w:lang w:val="en-GB"/>
        </w:rPr>
        <w:t>upervised by the Director of</w:t>
      </w:r>
      <w:r w:rsidR="001178EC" w:rsidRPr="00D86407">
        <w:rPr>
          <w:sz w:val="24"/>
          <w:szCs w:val="24"/>
          <w:lang w:val="en-GB"/>
        </w:rPr>
        <w:t xml:space="preserve"> </w:t>
      </w:r>
      <w:r w:rsidR="002515B9" w:rsidRPr="00D86407">
        <w:rPr>
          <w:sz w:val="24"/>
          <w:szCs w:val="24"/>
          <w:lang w:val="en-GB"/>
        </w:rPr>
        <w:t>Galeria Labirynt.</w:t>
      </w:r>
    </w:p>
    <w:p w14:paraId="3227F68A" w14:textId="4A0767DE" w:rsidR="001178EC" w:rsidRPr="00D86407" w:rsidRDefault="001178EC" w:rsidP="001178EC">
      <w:pPr>
        <w:pStyle w:val="ListParagraph"/>
        <w:numPr>
          <w:ilvl w:val="1"/>
          <w:numId w:val="3"/>
        </w:numPr>
        <w:spacing w:line="276" w:lineRule="auto"/>
        <w:ind w:left="426" w:right="115" w:hanging="426"/>
        <w:rPr>
          <w:sz w:val="24"/>
          <w:szCs w:val="24"/>
          <w:lang w:val="en-GB"/>
        </w:rPr>
      </w:pPr>
      <w:r w:rsidRPr="00D86407">
        <w:rPr>
          <w:sz w:val="24"/>
          <w:szCs w:val="24"/>
          <w:lang w:val="en-GB"/>
        </w:rPr>
        <w:t xml:space="preserve">Persons authorised to observe the image shall be listed in a register settled by the Director and attached as Annex 2 to the </w:t>
      </w:r>
      <w:r w:rsidR="00F472FE">
        <w:rPr>
          <w:sz w:val="24"/>
          <w:szCs w:val="24"/>
          <w:lang w:val="en-GB"/>
        </w:rPr>
        <w:t>Terms and Conditions</w:t>
      </w:r>
      <w:r w:rsidRPr="00D86407">
        <w:rPr>
          <w:sz w:val="24"/>
          <w:szCs w:val="24"/>
          <w:lang w:val="en-GB"/>
        </w:rPr>
        <w:t>.</w:t>
      </w:r>
    </w:p>
    <w:p w14:paraId="4229E91E" w14:textId="61010829" w:rsidR="001178EC" w:rsidRPr="00D86407" w:rsidRDefault="001178EC" w:rsidP="001178EC">
      <w:pPr>
        <w:pStyle w:val="ListParagraph"/>
        <w:numPr>
          <w:ilvl w:val="1"/>
          <w:numId w:val="3"/>
        </w:numPr>
        <w:spacing w:line="276" w:lineRule="auto"/>
        <w:ind w:left="426" w:right="115" w:hanging="426"/>
        <w:rPr>
          <w:sz w:val="24"/>
          <w:szCs w:val="24"/>
          <w:lang w:val="en-GB"/>
        </w:rPr>
      </w:pPr>
      <w:r w:rsidRPr="00D86407">
        <w:rPr>
          <w:sz w:val="24"/>
          <w:szCs w:val="24"/>
          <w:lang w:val="en-GB"/>
        </w:rPr>
        <w:t>Data stored on media do not constitute public information and are not subject to disclosure based on the provisions of the Acces</w:t>
      </w:r>
      <w:r w:rsidR="00F472FE">
        <w:rPr>
          <w:sz w:val="24"/>
          <w:szCs w:val="24"/>
          <w:lang w:val="en-GB"/>
        </w:rPr>
        <w:t>s</w:t>
      </w:r>
      <w:r w:rsidRPr="00D86407">
        <w:rPr>
          <w:sz w:val="24"/>
          <w:szCs w:val="24"/>
          <w:lang w:val="en-GB"/>
        </w:rPr>
        <w:t xml:space="preserve"> to Public Information Act.</w:t>
      </w:r>
    </w:p>
    <w:p w14:paraId="5CE10DB2" w14:textId="4C08E4E6" w:rsidR="001178EC" w:rsidRPr="00D86407" w:rsidRDefault="001178EC" w:rsidP="00FC411D">
      <w:pPr>
        <w:pStyle w:val="ListParagraph"/>
        <w:numPr>
          <w:ilvl w:val="1"/>
          <w:numId w:val="3"/>
        </w:numPr>
        <w:spacing w:line="276" w:lineRule="auto"/>
        <w:ind w:left="426" w:right="115" w:hanging="426"/>
        <w:rPr>
          <w:sz w:val="24"/>
          <w:szCs w:val="24"/>
          <w:lang w:val="en-GB"/>
        </w:rPr>
      </w:pPr>
      <w:r w:rsidRPr="00D86407">
        <w:rPr>
          <w:sz w:val="24"/>
          <w:szCs w:val="24"/>
          <w:lang w:val="en-GB"/>
        </w:rPr>
        <w:t>Disclosure of recordings is possible to authorities or other en</w:t>
      </w:r>
      <w:r w:rsidR="000C5B61" w:rsidRPr="00D86407">
        <w:rPr>
          <w:sz w:val="24"/>
          <w:szCs w:val="24"/>
          <w:lang w:val="en-GB"/>
        </w:rPr>
        <w:t>tities authorised by la</w:t>
      </w:r>
      <w:r w:rsidR="00FC411D" w:rsidRPr="00D86407">
        <w:rPr>
          <w:sz w:val="24"/>
          <w:szCs w:val="24"/>
          <w:lang w:val="en-GB"/>
        </w:rPr>
        <w:t>w within the scope of their legal activities,</w:t>
      </w:r>
      <w:r w:rsidR="00F472FE">
        <w:rPr>
          <w:sz w:val="24"/>
          <w:szCs w:val="24"/>
          <w:lang w:val="en-GB"/>
        </w:rPr>
        <w:t xml:space="preserve"> </w:t>
      </w:r>
      <w:r w:rsidRPr="00D86407">
        <w:rPr>
          <w:sz w:val="24"/>
          <w:szCs w:val="24"/>
          <w:lang w:val="en-GB"/>
        </w:rPr>
        <w:t>e.g.</w:t>
      </w:r>
      <w:r w:rsidR="00F472FE">
        <w:rPr>
          <w:sz w:val="24"/>
          <w:szCs w:val="24"/>
          <w:lang w:val="en-GB"/>
        </w:rPr>
        <w:t xml:space="preserve"> </w:t>
      </w:r>
      <w:r w:rsidRPr="00D86407">
        <w:rPr>
          <w:sz w:val="24"/>
          <w:szCs w:val="24"/>
          <w:lang w:val="en-GB"/>
        </w:rPr>
        <w:t xml:space="preserve">the police, courts, prosecution. Disclosure takes place after the Director of </w:t>
      </w:r>
      <w:r w:rsidR="002515B9" w:rsidRPr="00D86407">
        <w:rPr>
          <w:sz w:val="24"/>
          <w:szCs w:val="24"/>
          <w:lang w:val="en-GB"/>
        </w:rPr>
        <w:t>Galeria Labirynt</w:t>
      </w:r>
      <w:r w:rsidRPr="00D86407">
        <w:rPr>
          <w:sz w:val="24"/>
          <w:szCs w:val="24"/>
          <w:lang w:val="en-GB"/>
        </w:rPr>
        <w:t xml:space="preserve"> has given his consent. The storage medium may be recorded and handed over to law enforcement authorities upon their </w:t>
      </w:r>
      <w:r w:rsidRPr="00D86407">
        <w:rPr>
          <w:sz w:val="24"/>
          <w:szCs w:val="24"/>
          <w:lang w:val="en-GB"/>
        </w:rPr>
        <w:lastRenderedPageBreak/>
        <w:t xml:space="preserve">written request in order to clarify an ongoing case. A person interested in securing the </w:t>
      </w:r>
      <w:r w:rsidR="00F472FE">
        <w:rPr>
          <w:sz w:val="24"/>
          <w:szCs w:val="24"/>
          <w:lang w:val="en-GB"/>
        </w:rPr>
        <w:t>CCTV</w:t>
      </w:r>
      <w:r w:rsidRPr="00D86407">
        <w:rPr>
          <w:sz w:val="24"/>
          <w:szCs w:val="24"/>
          <w:lang w:val="en-GB"/>
        </w:rPr>
        <w:t xml:space="preserve"> recording for future proceedings may apply in writing to the Director of </w:t>
      </w:r>
      <w:r w:rsidR="002515B9" w:rsidRPr="00D86407">
        <w:rPr>
          <w:sz w:val="24"/>
          <w:szCs w:val="24"/>
          <w:lang w:val="en-GB"/>
        </w:rPr>
        <w:t>Galeria Labirynt</w:t>
      </w:r>
      <w:r w:rsidRPr="00D86407">
        <w:rPr>
          <w:sz w:val="24"/>
          <w:szCs w:val="24"/>
          <w:lang w:val="en-GB"/>
        </w:rPr>
        <w:t xml:space="preserve"> for a copy of the recording, indicating the exact date, as well as the time and place of the event (Annex 3). A copy made at the written request of the person concerned shall be kept in a locked room and made available to the authorised bodies. In the event of inaction by the authorised bodies, the copy shall be destroyed three months after it has been made, and a record of this action shall be drawn up (Annex 4).</w:t>
      </w:r>
    </w:p>
    <w:p w14:paraId="40D751C9" w14:textId="26512084" w:rsidR="001178EC" w:rsidRPr="00D86407" w:rsidRDefault="001178EC" w:rsidP="001178EC">
      <w:pPr>
        <w:pStyle w:val="ListParagraph"/>
        <w:numPr>
          <w:ilvl w:val="1"/>
          <w:numId w:val="3"/>
        </w:numPr>
        <w:spacing w:line="276" w:lineRule="auto"/>
        <w:ind w:left="426" w:right="115" w:hanging="426"/>
        <w:rPr>
          <w:sz w:val="24"/>
          <w:szCs w:val="24"/>
          <w:lang w:val="en-GB"/>
        </w:rPr>
      </w:pPr>
      <w:r w:rsidRPr="00D86407">
        <w:rPr>
          <w:sz w:val="24"/>
          <w:szCs w:val="24"/>
          <w:lang w:val="en-GB"/>
        </w:rPr>
        <w:t xml:space="preserve">The </w:t>
      </w:r>
      <w:r w:rsidR="00F472FE">
        <w:rPr>
          <w:sz w:val="24"/>
          <w:szCs w:val="24"/>
          <w:lang w:val="en-GB"/>
        </w:rPr>
        <w:t>CCTV</w:t>
      </w:r>
      <w:r w:rsidRPr="00D86407">
        <w:rPr>
          <w:sz w:val="24"/>
          <w:szCs w:val="24"/>
          <w:lang w:val="en-GB"/>
        </w:rPr>
        <w:t xml:space="preserve"> record is issued against receipt. Sharing of monitoring recordings is recorded in the </w:t>
      </w:r>
      <w:r w:rsidR="00F472FE">
        <w:rPr>
          <w:sz w:val="24"/>
          <w:szCs w:val="24"/>
          <w:lang w:val="en-GB"/>
        </w:rPr>
        <w:t>“</w:t>
      </w:r>
      <w:r w:rsidRPr="00D86407">
        <w:rPr>
          <w:sz w:val="24"/>
          <w:szCs w:val="24"/>
          <w:lang w:val="en-GB"/>
        </w:rPr>
        <w:t xml:space="preserve">Register of shared monitoring recordings of </w:t>
      </w:r>
      <w:r w:rsidR="002515B9" w:rsidRPr="00D86407">
        <w:rPr>
          <w:sz w:val="24"/>
          <w:szCs w:val="24"/>
          <w:lang w:val="en-GB"/>
        </w:rPr>
        <w:t>Galeria Labirynt”,</w:t>
      </w:r>
      <w:r w:rsidRPr="00D86407">
        <w:rPr>
          <w:sz w:val="24"/>
          <w:szCs w:val="24"/>
          <w:lang w:val="en-GB"/>
        </w:rPr>
        <w:t xml:space="preserve"> a template of which is attached as Annex 5 to these </w:t>
      </w:r>
      <w:r w:rsidR="00F472FE">
        <w:rPr>
          <w:sz w:val="24"/>
          <w:szCs w:val="24"/>
          <w:lang w:val="en-GB"/>
        </w:rPr>
        <w:t>Terms and Conditions</w:t>
      </w:r>
      <w:r w:rsidRPr="00D86407">
        <w:rPr>
          <w:sz w:val="24"/>
          <w:szCs w:val="24"/>
          <w:lang w:val="en-GB"/>
        </w:rPr>
        <w:t>.</w:t>
      </w:r>
    </w:p>
    <w:p w14:paraId="1F6969FB" w14:textId="77777777" w:rsidR="001178EC" w:rsidRPr="00D86407" w:rsidRDefault="001178EC" w:rsidP="001178EC">
      <w:pPr>
        <w:pStyle w:val="ListParagraph"/>
        <w:numPr>
          <w:ilvl w:val="1"/>
          <w:numId w:val="3"/>
        </w:numPr>
        <w:spacing w:line="276" w:lineRule="auto"/>
        <w:ind w:left="426" w:right="115" w:hanging="426"/>
        <w:rPr>
          <w:sz w:val="24"/>
          <w:szCs w:val="24"/>
          <w:lang w:val="en-GB"/>
        </w:rPr>
      </w:pPr>
      <w:r w:rsidRPr="00D86407">
        <w:rPr>
          <w:sz w:val="24"/>
          <w:szCs w:val="24"/>
          <w:lang w:val="en-GB"/>
        </w:rPr>
        <w:t>Persons who have access to images recorded by video monitoring are aware of their data protection responsibilities.</w:t>
      </w:r>
    </w:p>
    <w:p w14:paraId="2A13937C" w14:textId="77777777" w:rsidR="001178EC" w:rsidRPr="00D86407" w:rsidRDefault="001178EC" w:rsidP="001178EC">
      <w:pPr>
        <w:pStyle w:val="BodyText"/>
        <w:spacing w:line="276" w:lineRule="auto"/>
        <w:jc w:val="both"/>
        <w:rPr>
          <w:lang w:val="en-GB"/>
        </w:rPr>
      </w:pPr>
    </w:p>
    <w:p w14:paraId="4C0DB298" w14:textId="77777777" w:rsidR="001178EC" w:rsidRPr="00D86407" w:rsidRDefault="001178EC" w:rsidP="001178EC">
      <w:pPr>
        <w:pStyle w:val="Nagwek11"/>
        <w:spacing w:line="276" w:lineRule="auto"/>
        <w:ind w:left="0" w:right="1079"/>
        <w:jc w:val="center"/>
        <w:rPr>
          <w:lang w:val="en-GB"/>
        </w:rPr>
      </w:pPr>
      <w:r w:rsidRPr="00D86407">
        <w:rPr>
          <w:lang w:val="en-GB"/>
        </w:rPr>
        <w:t>§ 4</w:t>
      </w:r>
    </w:p>
    <w:p w14:paraId="4489540D" w14:textId="115921E0" w:rsidR="001178EC" w:rsidRPr="00D86407" w:rsidRDefault="00F472FE" w:rsidP="001178EC">
      <w:pPr>
        <w:pStyle w:val="ListParagraph"/>
        <w:numPr>
          <w:ilvl w:val="0"/>
          <w:numId w:val="4"/>
        </w:numPr>
        <w:spacing w:line="276" w:lineRule="auto"/>
        <w:ind w:left="426" w:hanging="426"/>
        <w:rPr>
          <w:sz w:val="24"/>
          <w:szCs w:val="24"/>
          <w:lang w:val="en-GB"/>
        </w:rPr>
      </w:pPr>
      <w:r>
        <w:rPr>
          <w:sz w:val="24"/>
          <w:szCs w:val="24"/>
          <w:lang w:val="en-GB"/>
        </w:rPr>
        <w:t>CCTV</w:t>
      </w:r>
      <w:r w:rsidRPr="00D86407">
        <w:rPr>
          <w:sz w:val="24"/>
          <w:szCs w:val="24"/>
          <w:lang w:val="en-GB"/>
        </w:rPr>
        <w:t xml:space="preserve"> </w:t>
      </w:r>
      <w:r w:rsidR="001178EC" w:rsidRPr="00D86407">
        <w:rPr>
          <w:sz w:val="24"/>
          <w:szCs w:val="24"/>
          <w:lang w:val="en-GB"/>
        </w:rPr>
        <w:t>functions around the clock.</w:t>
      </w:r>
    </w:p>
    <w:p w14:paraId="636A409A" w14:textId="23755183" w:rsidR="001178EC" w:rsidRPr="00D86407" w:rsidRDefault="001178EC" w:rsidP="001178EC">
      <w:pPr>
        <w:pStyle w:val="ListParagraph"/>
        <w:numPr>
          <w:ilvl w:val="0"/>
          <w:numId w:val="4"/>
        </w:numPr>
        <w:spacing w:line="276" w:lineRule="auto"/>
        <w:ind w:left="426" w:right="121" w:hanging="426"/>
        <w:rPr>
          <w:sz w:val="24"/>
          <w:szCs w:val="24"/>
          <w:lang w:val="en-GB"/>
        </w:rPr>
      </w:pPr>
      <w:r w:rsidRPr="00D86407">
        <w:rPr>
          <w:sz w:val="24"/>
          <w:szCs w:val="24"/>
          <w:lang w:val="en-GB"/>
        </w:rPr>
        <w:t xml:space="preserve">Only the images from the cameras of the </w:t>
      </w:r>
      <w:r w:rsidR="00F472FE">
        <w:rPr>
          <w:sz w:val="24"/>
          <w:szCs w:val="24"/>
          <w:lang w:val="en-GB"/>
        </w:rPr>
        <w:t>CCTV</w:t>
      </w:r>
      <w:r w:rsidRPr="00D86407">
        <w:rPr>
          <w:sz w:val="24"/>
          <w:szCs w:val="24"/>
          <w:lang w:val="en-GB"/>
        </w:rPr>
        <w:t xml:space="preserve"> system are recorded and stored on a storage medium, without sound recording.</w:t>
      </w:r>
    </w:p>
    <w:p w14:paraId="7E3D3187" w14:textId="29A5A630" w:rsidR="001178EC" w:rsidRPr="00D86407" w:rsidRDefault="001178EC" w:rsidP="001178EC">
      <w:pPr>
        <w:pStyle w:val="ListParagraph"/>
        <w:numPr>
          <w:ilvl w:val="0"/>
          <w:numId w:val="4"/>
        </w:numPr>
        <w:spacing w:line="276" w:lineRule="auto"/>
        <w:ind w:left="426" w:right="114" w:hanging="426"/>
        <w:rPr>
          <w:sz w:val="24"/>
          <w:szCs w:val="24"/>
          <w:lang w:val="en-GB"/>
        </w:rPr>
      </w:pPr>
      <w:r w:rsidRPr="00D86407">
        <w:rPr>
          <w:sz w:val="24"/>
          <w:szCs w:val="24"/>
          <w:lang w:val="en-GB"/>
        </w:rPr>
        <w:t xml:space="preserve">Data from </w:t>
      </w:r>
      <w:r w:rsidR="00F472FE">
        <w:rPr>
          <w:sz w:val="24"/>
          <w:szCs w:val="24"/>
          <w:lang w:val="en-GB"/>
        </w:rPr>
        <w:t>the CCTV</w:t>
      </w:r>
      <w:r w:rsidR="00F472FE" w:rsidRPr="00D86407">
        <w:rPr>
          <w:sz w:val="24"/>
          <w:szCs w:val="24"/>
          <w:lang w:val="en-GB"/>
        </w:rPr>
        <w:t xml:space="preserve"> </w:t>
      </w:r>
      <w:r w:rsidRPr="00D86407">
        <w:rPr>
          <w:sz w:val="24"/>
          <w:szCs w:val="24"/>
          <w:lang w:val="en-GB"/>
        </w:rPr>
        <w:t>recordings are considered personal data</w:t>
      </w:r>
      <w:r w:rsidR="002515B9" w:rsidRPr="00D86407">
        <w:rPr>
          <w:sz w:val="24"/>
          <w:szCs w:val="24"/>
          <w:lang w:val="en-GB"/>
        </w:rPr>
        <w:t xml:space="preserve"> within the meaning of</w:t>
      </w:r>
      <w:r w:rsidR="002515B9" w:rsidRPr="00D86407">
        <w:rPr>
          <w:sz w:val="24"/>
          <w:szCs w:val="24"/>
          <w:lang w:val="en-GB"/>
        </w:rPr>
        <w:br/>
        <w:t xml:space="preserve">Article 4 </w:t>
      </w:r>
      <w:r w:rsidRPr="00D86407">
        <w:rPr>
          <w:sz w:val="24"/>
          <w:szCs w:val="24"/>
          <w:lang w:val="en-GB"/>
        </w:rPr>
        <w:t>par.</w:t>
      </w:r>
      <w:r w:rsidR="00F472FE">
        <w:rPr>
          <w:sz w:val="24"/>
          <w:szCs w:val="24"/>
          <w:lang w:val="en-GB"/>
        </w:rPr>
        <w:t xml:space="preserve"> </w:t>
      </w:r>
      <w:r w:rsidRPr="00D86407">
        <w:rPr>
          <w:sz w:val="24"/>
          <w:szCs w:val="24"/>
          <w:lang w:val="en-GB"/>
        </w:rPr>
        <w:t>1 of the Regulation (EU) 2016/679 of the European</w:t>
      </w:r>
      <w:r w:rsidR="002515B9" w:rsidRPr="00D86407">
        <w:rPr>
          <w:sz w:val="24"/>
          <w:szCs w:val="24"/>
          <w:lang w:val="en-GB"/>
        </w:rPr>
        <w:t xml:space="preserve"> Pa</w:t>
      </w:r>
      <w:r w:rsidR="000C5B61" w:rsidRPr="00D86407">
        <w:rPr>
          <w:sz w:val="24"/>
          <w:szCs w:val="24"/>
          <w:lang w:val="en-GB"/>
        </w:rPr>
        <w:t>rliament and of the Council on</w:t>
      </w:r>
      <w:r w:rsidRPr="00D86407">
        <w:rPr>
          <w:sz w:val="24"/>
          <w:szCs w:val="24"/>
          <w:lang w:val="en-GB"/>
        </w:rPr>
        <w:t xml:space="preserve"> </w:t>
      </w:r>
      <w:r w:rsidR="000C5B61" w:rsidRPr="00D86407">
        <w:rPr>
          <w:sz w:val="24"/>
          <w:szCs w:val="24"/>
          <w:lang w:val="en-GB"/>
        </w:rPr>
        <w:t>7 April</w:t>
      </w:r>
      <w:r w:rsidRPr="00D86407">
        <w:rPr>
          <w:sz w:val="24"/>
          <w:szCs w:val="24"/>
          <w:lang w:val="en-GB"/>
        </w:rPr>
        <w:t xml:space="preserve"> 2016 on the protection of natural persons with regard to the processing of personal data and on the free movement of such data, and repealing Directive 95/46/EC (General Data Protection Regulation), hereinafter referred to as the Regulation.</w:t>
      </w:r>
    </w:p>
    <w:p w14:paraId="0CA2033B" w14:textId="77777777" w:rsidR="001178EC" w:rsidRPr="00D86407" w:rsidRDefault="000C5B61" w:rsidP="001178EC">
      <w:pPr>
        <w:pStyle w:val="ListParagraph"/>
        <w:numPr>
          <w:ilvl w:val="0"/>
          <w:numId w:val="4"/>
        </w:numPr>
        <w:spacing w:line="276" w:lineRule="auto"/>
        <w:ind w:left="426" w:right="118" w:hanging="426"/>
        <w:rPr>
          <w:spacing w:val="-3"/>
          <w:sz w:val="24"/>
          <w:szCs w:val="24"/>
          <w:lang w:val="en-GB"/>
        </w:rPr>
      </w:pPr>
      <w:r w:rsidRPr="00D86407">
        <w:rPr>
          <w:sz w:val="24"/>
          <w:szCs w:val="24"/>
          <w:lang w:val="en-GB"/>
        </w:rPr>
        <w:t>The g</w:t>
      </w:r>
      <w:r w:rsidR="001178EC" w:rsidRPr="00D86407">
        <w:rPr>
          <w:sz w:val="24"/>
          <w:szCs w:val="24"/>
          <w:lang w:val="en-GB"/>
        </w:rPr>
        <w:t>allery shall process image recordings containing personal data of employees and other persons identifiable as a result of such recordings exclusively for the purposes for which they were collected and shall keep them for a period of no more than 3 months from the date of recording. After this period, the image recordings obtained as a result of the monitoring containing personal data shall be overwritten, unless otherwise provided for in separate provisions.</w:t>
      </w:r>
    </w:p>
    <w:p w14:paraId="3E629339" w14:textId="77777777" w:rsidR="001178EC" w:rsidRPr="00D86407" w:rsidRDefault="001178EC" w:rsidP="001178EC">
      <w:pPr>
        <w:pStyle w:val="ListParagraph"/>
        <w:numPr>
          <w:ilvl w:val="0"/>
          <w:numId w:val="4"/>
        </w:numPr>
        <w:spacing w:line="276" w:lineRule="auto"/>
        <w:ind w:left="426" w:right="114" w:hanging="426"/>
        <w:rPr>
          <w:sz w:val="24"/>
          <w:szCs w:val="24"/>
          <w:lang w:val="en-GB"/>
        </w:rPr>
      </w:pPr>
      <w:r w:rsidRPr="00D86407">
        <w:rPr>
          <w:spacing w:val="-3"/>
          <w:sz w:val="24"/>
          <w:szCs w:val="24"/>
          <w:lang w:val="en-GB"/>
        </w:rPr>
        <w:t xml:space="preserve">Entry to the room where the monitoring recordings are stored (recorder) is possible in the presence of the Director of the </w:t>
      </w:r>
      <w:r w:rsidR="000C5B61" w:rsidRPr="00D86407">
        <w:rPr>
          <w:spacing w:val="-3"/>
          <w:sz w:val="24"/>
          <w:szCs w:val="24"/>
          <w:lang w:val="en-GB"/>
        </w:rPr>
        <w:t>Galeria Labirynt</w:t>
      </w:r>
      <w:r w:rsidRPr="00D86407">
        <w:rPr>
          <w:spacing w:val="-3"/>
          <w:sz w:val="24"/>
          <w:szCs w:val="24"/>
          <w:lang w:val="en-GB"/>
        </w:rPr>
        <w:t xml:space="preserve">, an employee authorised by the Director of the bookstore, as well as after the Director of </w:t>
      </w:r>
      <w:r w:rsidR="000C5B61" w:rsidRPr="00D86407">
        <w:rPr>
          <w:spacing w:val="-3"/>
          <w:sz w:val="24"/>
          <w:szCs w:val="24"/>
          <w:lang w:val="en-GB"/>
        </w:rPr>
        <w:t>Galeria Labirynt</w:t>
      </w:r>
      <w:r w:rsidRPr="00D86407">
        <w:rPr>
          <w:spacing w:val="-3"/>
          <w:sz w:val="24"/>
          <w:szCs w:val="24"/>
          <w:lang w:val="en-GB"/>
        </w:rPr>
        <w:t xml:space="preserve"> has given his consent or in the presence of an authorized employee who provides IT services over the system.</w:t>
      </w:r>
    </w:p>
    <w:p w14:paraId="66B6D2AA" w14:textId="77777777" w:rsidR="001178EC" w:rsidRPr="00D86407" w:rsidRDefault="001178EC" w:rsidP="001178EC">
      <w:pPr>
        <w:pStyle w:val="BodyText"/>
        <w:spacing w:line="276" w:lineRule="auto"/>
        <w:jc w:val="both"/>
        <w:rPr>
          <w:color w:val="FF0000"/>
          <w:lang w:val="en-GB"/>
        </w:rPr>
      </w:pPr>
    </w:p>
    <w:p w14:paraId="0EBC9F40" w14:textId="77777777" w:rsidR="001178EC" w:rsidRPr="00D86407" w:rsidRDefault="001178EC" w:rsidP="001178EC">
      <w:pPr>
        <w:pStyle w:val="Nagwek11"/>
        <w:spacing w:line="276" w:lineRule="auto"/>
        <w:ind w:left="0"/>
        <w:jc w:val="center"/>
        <w:rPr>
          <w:lang w:val="en-GB"/>
        </w:rPr>
      </w:pPr>
      <w:r w:rsidRPr="00D86407">
        <w:rPr>
          <w:lang w:val="en-GB"/>
        </w:rPr>
        <w:t>§ 5</w:t>
      </w:r>
    </w:p>
    <w:p w14:paraId="75360568" w14:textId="52E54F3C" w:rsidR="001178EC" w:rsidRPr="00D86407" w:rsidRDefault="001178EC" w:rsidP="001178EC">
      <w:pPr>
        <w:pStyle w:val="ListParagraph"/>
        <w:numPr>
          <w:ilvl w:val="0"/>
          <w:numId w:val="5"/>
        </w:numPr>
        <w:spacing w:line="276" w:lineRule="auto"/>
        <w:ind w:left="426" w:hanging="426"/>
        <w:rPr>
          <w:sz w:val="24"/>
          <w:szCs w:val="24"/>
          <w:lang w:val="en-GB"/>
        </w:rPr>
      </w:pPr>
      <w:r w:rsidRPr="00D86407">
        <w:rPr>
          <w:sz w:val="24"/>
          <w:szCs w:val="24"/>
          <w:lang w:val="en-GB"/>
        </w:rPr>
        <w:t xml:space="preserve">Employees and visitors to </w:t>
      </w:r>
      <w:r w:rsidR="000C5B61" w:rsidRPr="00D86407">
        <w:rPr>
          <w:sz w:val="24"/>
          <w:szCs w:val="24"/>
          <w:lang w:val="en-GB"/>
        </w:rPr>
        <w:t>Galeria Labirynt</w:t>
      </w:r>
      <w:r w:rsidRPr="00D86407">
        <w:rPr>
          <w:sz w:val="24"/>
          <w:szCs w:val="24"/>
          <w:lang w:val="en-GB"/>
        </w:rPr>
        <w:t xml:space="preserve"> are informed about the functioning of the </w:t>
      </w:r>
      <w:r w:rsidR="00B674BF">
        <w:rPr>
          <w:sz w:val="24"/>
          <w:szCs w:val="24"/>
          <w:lang w:val="en-GB"/>
        </w:rPr>
        <w:t>CCTV</w:t>
      </w:r>
      <w:r w:rsidRPr="00D86407">
        <w:rPr>
          <w:sz w:val="24"/>
          <w:szCs w:val="24"/>
          <w:lang w:val="en-GB"/>
        </w:rPr>
        <w:t xml:space="preserve"> system in </w:t>
      </w:r>
      <w:r w:rsidR="000C5B61" w:rsidRPr="00D86407">
        <w:rPr>
          <w:sz w:val="24"/>
          <w:szCs w:val="24"/>
          <w:lang w:val="en-GB"/>
        </w:rPr>
        <w:t>Galeria Labirynt</w:t>
      </w:r>
      <w:r w:rsidRPr="00D86407">
        <w:rPr>
          <w:sz w:val="24"/>
          <w:szCs w:val="24"/>
          <w:lang w:val="en-GB"/>
        </w:rPr>
        <w:t>.</w:t>
      </w:r>
    </w:p>
    <w:p w14:paraId="347A5899" w14:textId="58FABA45" w:rsidR="001178EC" w:rsidRPr="00D86407" w:rsidRDefault="001178EC" w:rsidP="001178EC">
      <w:pPr>
        <w:pStyle w:val="ListParagraph"/>
        <w:numPr>
          <w:ilvl w:val="0"/>
          <w:numId w:val="5"/>
        </w:numPr>
        <w:spacing w:line="276" w:lineRule="auto"/>
        <w:ind w:left="426" w:hanging="426"/>
        <w:rPr>
          <w:sz w:val="24"/>
          <w:szCs w:val="24"/>
          <w:lang w:val="en-GB"/>
        </w:rPr>
      </w:pPr>
      <w:r w:rsidRPr="00D86407">
        <w:rPr>
          <w:sz w:val="24"/>
          <w:szCs w:val="24"/>
          <w:shd w:val="clear" w:color="auto" w:fill="FFFFFF"/>
          <w:lang w:val="en-GB"/>
        </w:rPr>
        <w:t xml:space="preserve">The Director of the </w:t>
      </w:r>
      <w:r w:rsidR="000C5B61" w:rsidRPr="00D86407">
        <w:rPr>
          <w:sz w:val="24"/>
          <w:szCs w:val="24"/>
          <w:shd w:val="clear" w:color="auto" w:fill="FFFFFF"/>
          <w:lang w:val="en-GB"/>
        </w:rPr>
        <w:t>Galeria Labirynt</w:t>
      </w:r>
      <w:r w:rsidRPr="00D86407">
        <w:rPr>
          <w:sz w:val="24"/>
          <w:szCs w:val="24"/>
          <w:shd w:val="clear" w:color="auto" w:fill="FFFFFF"/>
          <w:lang w:val="en-GB"/>
        </w:rPr>
        <w:t xml:space="preserve"> shall, before allowing a person to perform </w:t>
      </w:r>
      <w:r w:rsidR="00B674BF">
        <w:rPr>
          <w:sz w:val="24"/>
          <w:szCs w:val="24"/>
          <w:shd w:val="clear" w:color="auto" w:fill="FFFFFF"/>
          <w:lang w:val="en-GB"/>
        </w:rPr>
        <w:t>their</w:t>
      </w:r>
      <w:r w:rsidRPr="00D86407">
        <w:rPr>
          <w:sz w:val="24"/>
          <w:szCs w:val="24"/>
          <w:shd w:val="clear" w:color="auto" w:fill="FFFFFF"/>
          <w:lang w:val="en-GB"/>
        </w:rPr>
        <w:t xml:space="preserve"> duties, familiarise </w:t>
      </w:r>
      <w:r w:rsidR="00B674BF">
        <w:rPr>
          <w:sz w:val="24"/>
          <w:szCs w:val="24"/>
          <w:shd w:val="clear" w:color="auto" w:fill="FFFFFF"/>
          <w:lang w:val="en-GB"/>
        </w:rPr>
        <w:t>them</w:t>
      </w:r>
      <w:r w:rsidRPr="00D86407">
        <w:rPr>
          <w:sz w:val="24"/>
          <w:szCs w:val="24"/>
          <w:shd w:val="clear" w:color="auto" w:fill="FFFFFF"/>
          <w:lang w:val="en-GB"/>
        </w:rPr>
        <w:t xml:space="preserve"> with the </w:t>
      </w:r>
      <w:r w:rsidR="00B674BF">
        <w:rPr>
          <w:sz w:val="24"/>
          <w:szCs w:val="24"/>
          <w:shd w:val="clear" w:color="auto" w:fill="FFFFFF"/>
          <w:lang w:val="en-GB"/>
        </w:rPr>
        <w:t>Terms and Conditions</w:t>
      </w:r>
      <w:r w:rsidRPr="00D86407">
        <w:rPr>
          <w:sz w:val="24"/>
          <w:szCs w:val="24"/>
          <w:shd w:val="clear" w:color="auto" w:fill="FFFFFF"/>
          <w:lang w:val="en-GB"/>
        </w:rPr>
        <w:t xml:space="preserve"> for the operation of video monitoring in </w:t>
      </w:r>
      <w:r w:rsidR="000C5B61" w:rsidRPr="00D86407">
        <w:rPr>
          <w:sz w:val="24"/>
          <w:szCs w:val="24"/>
          <w:shd w:val="clear" w:color="auto" w:fill="FFFFFF"/>
          <w:lang w:val="en-GB"/>
        </w:rPr>
        <w:t>Galeria Labirynt</w:t>
      </w:r>
      <w:r w:rsidRPr="00D86407">
        <w:rPr>
          <w:sz w:val="24"/>
          <w:szCs w:val="24"/>
          <w:shd w:val="clear" w:color="auto" w:fill="FFFFFF"/>
          <w:lang w:val="en-GB"/>
        </w:rPr>
        <w:t xml:space="preserve">. The relevant statement is attached as Annex 6 to the </w:t>
      </w:r>
      <w:r w:rsidR="00B674BF">
        <w:rPr>
          <w:sz w:val="24"/>
          <w:szCs w:val="24"/>
          <w:shd w:val="clear" w:color="auto" w:fill="FFFFFF"/>
          <w:lang w:val="en-GB"/>
        </w:rPr>
        <w:t>Terms and Conditions</w:t>
      </w:r>
      <w:r w:rsidRPr="00D86407">
        <w:rPr>
          <w:sz w:val="24"/>
          <w:szCs w:val="24"/>
          <w:shd w:val="clear" w:color="auto" w:fill="FFFFFF"/>
          <w:lang w:val="en-GB"/>
        </w:rPr>
        <w:t>.</w:t>
      </w:r>
    </w:p>
    <w:p w14:paraId="54A5BC20" w14:textId="25C8DB7C" w:rsidR="001178EC" w:rsidRPr="00D86407" w:rsidRDefault="001178EC" w:rsidP="001178EC">
      <w:pPr>
        <w:pStyle w:val="ListParagraph"/>
        <w:numPr>
          <w:ilvl w:val="0"/>
          <w:numId w:val="5"/>
        </w:numPr>
        <w:spacing w:line="276" w:lineRule="auto"/>
        <w:ind w:left="426" w:hanging="426"/>
        <w:rPr>
          <w:sz w:val="24"/>
          <w:szCs w:val="24"/>
          <w:lang w:val="en-GB"/>
        </w:rPr>
      </w:pPr>
      <w:r w:rsidRPr="00D86407">
        <w:rPr>
          <w:sz w:val="24"/>
          <w:szCs w:val="24"/>
          <w:lang w:val="en-GB"/>
        </w:rPr>
        <w:t xml:space="preserve">Information on the functioning of </w:t>
      </w:r>
      <w:r w:rsidR="00B674BF">
        <w:rPr>
          <w:sz w:val="24"/>
          <w:szCs w:val="24"/>
          <w:lang w:val="en-GB"/>
        </w:rPr>
        <w:t>CCTV</w:t>
      </w:r>
      <w:r w:rsidRPr="00D86407">
        <w:rPr>
          <w:sz w:val="24"/>
          <w:szCs w:val="24"/>
          <w:lang w:val="en-GB"/>
        </w:rPr>
        <w:t xml:space="preserve"> is given by prominently and legibly placing information boards on the premises and at the entrances to the gallery building.</w:t>
      </w:r>
    </w:p>
    <w:p w14:paraId="752EE998" w14:textId="4EBAB722" w:rsidR="001178EC" w:rsidRPr="00D86407" w:rsidRDefault="001178EC" w:rsidP="001178EC">
      <w:pPr>
        <w:pStyle w:val="ListParagraph"/>
        <w:numPr>
          <w:ilvl w:val="0"/>
          <w:numId w:val="5"/>
        </w:numPr>
        <w:spacing w:line="276" w:lineRule="auto"/>
        <w:ind w:left="426" w:right="113" w:hanging="426"/>
        <w:rPr>
          <w:sz w:val="24"/>
          <w:szCs w:val="24"/>
          <w:lang w:val="en-GB"/>
        </w:rPr>
      </w:pPr>
      <w:r w:rsidRPr="00D86407">
        <w:rPr>
          <w:sz w:val="24"/>
          <w:szCs w:val="24"/>
          <w:lang w:val="en-GB"/>
        </w:rPr>
        <w:t xml:space="preserve">The following Information Clause within the meaning of art. 13 of the Regulation is </w:t>
      </w:r>
      <w:r w:rsidRPr="00D86407">
        <w:rPr>
          <w:sz w:val="24"/>
          <w:szCs w:val="24"/>
          <w:lang w:val="en-GB"/>
        </w:rPr>
        <w:lastRenderedPageBreak/>
        <w:t>posted on the notice</w:t>
      </w:r>
      <w:r w:rsidR="000C5B61" w:rsidRPr="00D86407">
        <w:rPr>
          <w:sz w:val="24"/>
          <w:szCs w:val="24"/>
          <w:lang w:val="en-GB"/>
        </w:rPr>
        <w:t xml:space="preserve"> board and on the website of Galeria Labirynt: </w:t>
      </w:r>
      <w:r w:rsidR="00B674BF">
        <w:rPr>
          <w:sz w:val="24"/>
          <w:szCs w:val="24"/>
          <w:lang w:val="en-GB"/>
        </w:rPr>
        <w:t>“</w:t>
      </w:r>
      <w:r w:rsidR="000C5B61" w:rsidRPr="00D86407">
        <w:rPr>
          <w:sz w:val="24"/>
          <w:szCs w:val="24"/>
          <w:lang w:val="en-GB"/>
        </w:rPr>
        <w:t xml:space="preserve">Galeria Labirynt </w:t>
      </w:r>
      <w:r w:rsidRPr="00D86407">
        <w:rPr>
          <w:sz w:val="24"/>
          <w:szCs w:val="24"/>
          <w:lang w:val="en-GB"/>
        </w:rPr>
        <w:t>conducts video monitoring of the gallery building and the area around it in ord</w:t>
      </w:r>
      <w:r w:rsidR="000C5B61" w:rsidRPr="00D86407">
        <w:rPr>
          <w:sz w:val="24"/>
          <w:szCs w:val="24"/>
          <w:lang w:val="en-GB"/>
        </w:rPr>
        <w:t>er to ensure the safety of the g</w:t>
      </w:r>
      <w:r w:rsidRPr="00D86407">
        <w:rPr>
          <w:sz w:val="24"/>
          <w:szCs w:val="24"/>
          <w:lang w:val="en-GB"/>
        </w:rPr>
        <w:t>allery</w:t>
      </w:r>
      <w:r w:rsidR="00B674BF">
        <w:rPr>
          <w:sz w:val="24"/>
          <w:szCs w:val="24"/>
          <w:lang w:val="en-GB"/>
        </w:rPr>
        <w:t>’</w:t>
      </w:r>
      <w:r w:rsidRPr="00D86407">
        <w:rPr>
          <w:sz w:val="24"/>
          <w:szCs w:val="24"/>
          <w:lang w:val="en-GB"/>
        </w:rPr>
        <w:t>s guests and employees, protect the gallery</w:t>
      </w:r>
      <w:r w:rsidR="00B674BF">
        <w:rPr>
          <w:sz w:val="24"/>
          <w:szCs w:val="24"/>
          <w:lang w:val="en-GB"/>
        </w:rPr>
        <w:t>’</w:t>
      </w:r>
      <w:r w:rsidRPr="00D86407">
        <w:rPr>
          <w:sz w:val="24"/>
          <w:szCs w:val="24"/>
          <w:lang w:val="en-GB"/>
        </w:rPr>
        <w:t>s property and keep confidential information, the disclosure of which could expose the gallery to harm. The legal basis for the int</w:t>
      </w:r>
      <w:r w:rsidR="000C5B61" w:rsidRPr="00D86407">
        <w:rPr>
          <w:sz w:val="24"/>
          <w:szCs w:val="24"/>
          <w:lang w:val="en-GB"/>
        </w:rPr>
        <w:t>roduction of monitoring Art. 22</w:t>
      </w:r>
      <w:r w:rsidR="000C5B61" w:rsidRPr="00B674BF">
        <w:rPr>
          <w:position w:val="8"/>
          <w:sz w:val="24"/>
          <w:szCs w:val="24"/>
          <w:lang w:val="en-GB"/>
        </w:rPr>
        <w:t>2</w:t>
      </w:r>
      <w:r w:rsidRPr="00D86407">
        <w:rPr>
          <w:sz w:val="24"/>
          <w:szCs w:val="24"/>
          <w:lang w:val="en-GB"/>
        </w:rPr>
        <w:t xml:space="preserve"> § 1 of the Labour Code. The administrator of the monitoring system is </w:t>
      </w:r>
      <w:r w:rsidR="000C5B61" w:rsidRPr="00D86407">
        <w:rPr>
          <w:sz w:val="24"/>
          <w:szCs w:val="24"/>
          <w:lang w:val="en-GB"/>
        </w:rPr>
        <w:t>Galeria Labirynt</w:t>
      </w:r>
      <w:r w:rsidRPr="00D86407">
        <w:rPr>
          <w:sz w:val="24"/>
          <w:szCs w:val="24"/>
          <w:lang w:val="en-GB"/>
        </w:rPr>
        <w:t>. The Data Protection Officer can be contacted by e-mail at: iodo@labirynt.com. Any person has the right to lodge a complaint with the President of Personal Data Protection Office. Monitoring records will be stored for a period of one month. The recipients of personal data may only be bodies authorised by law. The monitoring rules and regulations are available on the gallery's website.</w:t>
      </w:r>
      <w:r w:rsidR="00B674BF">
        <w:rPr>
          <w:sz w:val="24"/>
          <w:szCs w:val="24"/>
          <w:lang w:val="en-GB"/>
        </w:rPr>
        <w:t>”</w:t>
      </w:r>
    </w:p>
    <w:p w14:paraId="23C4617C" w14:textId="6C107F19" w:rsidR="001178EC" w:rsidRPr="00D86407" w:rsidRDefault="001178EC" w:rsidP="001178EC">
      <w:pPr>
        <w:pStyle w:val="ListParagraph"/>
        <w:numPr>
          <w:ilvl w:val="0"/>
          <w:numId w:val="5"/>
        </w:numPr>
        <w:spacing w:line="276" w:lineRule="auto"/>
        <w:ind w:left="426" w:right="113" w:hanging="426"/>
        <w:rPr>
          <w:sz w:val="24"/>
          <w:szCs w:val="24"/>
          <w:lang w:val="en-GB"/>
        </w:rPr>
      </w:pPr>
      <w:r w:rsidRPr="00D86407">
        <w:rPr>
          <w:sz w:val="24"/>
          <w:szCs w:val="24"/>
          <w:lang w:val="en-GB"/>
        </w:rPr>
        <w:t>An inventory of the locations where the elements of the monitoring system are installed</w:t>
      </w:r>
      <w:r w:rsidR="00B674BF">
        <w:rPr>
          <w:sz w:val="24"/>
          <w:szCs w:val="24"/>
          <w:lang w:val="en-GB"/>
        </w:rPr>
        <w:t>,</w:t>
      </w:r>
      <w:r w:rsidRPr="00D86407">
        <w:rPr>
          <w:sz w:val="24"/>
          <w:szCs w:val="24"/>
          <w:lang w:val="en-GB"/>
        </w:rPr>
        <w:t xml:space="preserve"> and the place of their recording is attached as Annex 1 to these </w:t>
      </w:r>
      <w:r w:rsidR="00B674BF">
        <w:rPr>
          <w:sz w:val="24"/>
          <w:szCs w:val="24"/>
          <w:lang w:val="en-GB"/>
        </w:rPr>
        <w:t>Terms and Conditions</w:t>
      </w:r>
      <w:r w:rsidRPr="00D86407">
        <w:rPr>
          <w:sz w:val="24"/>
          <w:szCs w:val="24"/>
          <w:lang w:val="en-GB"/>
        </w:rPr>
        <w:t>.</w:t>
      </w:r>
    </w:p>
    <w:p w14:paraId="3FDC8FDD" w14:textId="77777777" w:rsidR="001178EC" w:rsidRPr="00D86407" w:rsidRDefault="001178EC" w:rsidP="001178EC">
      <w:pPr>
        <w:pStyle w:val="ListParagraph"/>
        <w:tabs>
          <w:tab w:val="left" w:pos="386"/>
        </w:tabs>
        <w:spacing w:line="276" w:lineRule="auto"/>
        <w:ind w:left="0" w:right="117" w:firstLine="0"/>
        <w:rPr>
          <w:sz w:val="24"/>
          <w:szCs w:val="24"/>
          <w:lang w:val="en-GB"/>
        </w:rPr>
      </w:pPr>
    </w:p>
    <w:p w14:paraId="0B87E582" w14:textId="77777777" w:rsidR="001178EC" w:rsidRPr="00D86407" w:rsidRDefault="001178EC" w:rsidP="001178EC">
      <w:pPr>
        <w:pStyle w:val="ListParagraph"/>
        <w:tabs>
          <w:tab w:val="left" w:pos="386"/>
        </w:tabs>
        <w:spacing w:line="276" w:lineRule="auto"/>
        <w:ind w:left="0" w:right="117" w:firstLine="0"/>
        <w:jc w:val="center"/>
        <w:rPr>
          <w:sz w:val="24"/>
          <w:szCs w:val="24"/>
          <w:lang w:val="en-GB"/>
        </w:rPr>
      </w:pPr>
      <w:r w:rsidRPr="00D86407">
        <w:rPr>
          <w:b/>
          <w:sz w:val="24"/>
          <w:szCs w:val="24"/>
          <w:lang w:val="en-GB"/>
        </w:rPr>
        <w:t>§ 6</w:t>
      </w:r>
    </w:p>
    <w:p w14:paraId="777C65FE" w14:textId="77777777" w:rsidR="001178EC" w:rsidRPr="00D86407" w:rsidRDefault="001178EC" w:rsidP="001178EC">
      <w:pPr>
        <w:pStyle w:val="Default"/>
        <w:spacing w:line="276" w:lineRule="auto"/>
        <w:jc w:val="both"/>
        <w:rPr>
          <w:lang w:val="en-GB"/>
        </w:rPr>
      </w:pPr>
      <w:r w:rsidRPr="00D86407">
        <w:rPr>
          <w:color w:val="auto"/>
          <w:lang w:val="en-GB"/>
        </w:rPr>
        <w:t>In matters not covered by this procedure, the final decision is taken by the Director of the gallery. The procedure is subject to change depending on the situation.</w:t>
      </w:r>
    </w:p>
    <w:p w14:paraId="7A61C332" w14:textId="77777777" w:rsidR="001178EC" w:rsidRPr="00D86407" w:rsidRDefault="001178EC" w:rsidP="001178EC">
      <w:pPr>
        <w:pStyle w:val="BodyText"/>
        <w:spacing w:line="276" w:lineRule="auto"/>
        <w:jc w:val="both"/>
        <w:rPr>
          <w:lang w:val="en-GB"/>
        </w:rPr>
      </w:pPr>
    </w:p>
    <w:p w14:paraId="138A542C" w14:textId="77777777" w:rsidR="001178EC" w:rsidRPr="00D86407" w:rsidRDefault="001178EC" w:rsidP="001178EC">
      <w:pPr>
        <w:pStyle w:val="Nagwek11"/>
        <w:spacing w:line="276" w:lineRule="auto"/>
        <w:ind w:left="0"/>
        <w:jc w:val="center"/>
        <w:rPr>
          <w:lang w:val="en-GB"/>
        </w:rPr>
      </w:pPr>
      <w:r w:rsidRPr="00D86407">
        <w:rPr>
          <w:lang w:val="en-GB"/>
        </w:rPr>
        <w:t>§ 7</w:t>
      </w:r>
    </w:p>
    <w:p w14:paraId="3CCBCAF7" w14:textId="326D2A3B" w:rsidR="001178EC" w:rsidRPr="00D86407" w:rsidRDefault="001178EC" w:rsidP="001178EC">
      <w:pPr>
        <w:pStyle w:val="BodyText"/>
        <w:spacing w:line="276" w:lineRule="auto"/>
        <w:ind w:right="112"/>
        <w:jc w:val="both"/>
        <w:rPr>
          <w:lang w:val="en-GB"/>
        </w:rPr>
      </w:pPr>
      <w:r w:rsidRPr="00D86407">
        <w:rPr>
          <w:lang w:val="en-GB"/>
        </w:rPr>
        <w:t xml:space="preserve">The monitoring regulations are available at </w:t>
      </w:r>
      <w:hyperlink r:id="rId5" w:history="1">
        <w:r w:rsidRPr="00D86407">
          <w:rPr>
            <w:rStyle w:val="Hyperlink"/>
            <w:lang w:val="en-GB"/>
          </w:rPr>
          <w:t>https://labirynt.com</w:t>
        </w:r>
      </w:hyperlink>
      <w:r w:rsidR="00B674BF">
        <w:rPr>
          <w:rStyle w:val="Hyperlink"/>
          <w:lang w:val="en-GB"/>
        </w:rPr>
        <w:t>.</w:t>
      </w:r>
    </w:p>
    <w:p w14:paraId="71363B4C" w14:textId="77777777" w:rsidR="001178EC" w:rsidRPr="00D86407" w:rsidRDefault="001178EC" w:rsidP="001178EC">
      <w:pPr>
        <w:pStyle w:val="BodyText"/>
        <w:spacing w:line="276" w:lineRule="auto"/>
        <w:ind w:right="112"/>
        <w:jc w:val="both"/>
        <w:rPr>
          <w:b/>
          <w:lang w:val="en-GB"/>
        </w:rPr>
      </w:pPr>
    </w:p>
    <w:p w14:paraId="488DBD15" w14:textId="77777777" w:rsidR="001178EC" w:rsidRPr="00D86407" w:rsidRDefault="001178EC" w:rsidP="001178EC">
      <w:pPr>
        <w:pStyle w:val="BodyText"/>
        <w:spacing w:line="276" w:lineRule="auto"/>
        <w:ind w:right="112"/>
        <w:jc w:val="center"/>
        <w:rPr>
          <w:lang w:val="en-GB"/>
        </w:rPr>
      </w:pPr>
      <w:r w:rsidRPr="00D86407">
        <w:rPr>
          <w:b/>
          <w:lang w:val="en-GB"/>
        </w:rPr>
        <w:t>§ 8</w:t>
      </w:r>
    </w:p>
    <w:p w14:paraId="009BACD1" w14:textId="4FE8C390" w:rsidR="00AF0415" w:rsidRPr="00D86407" w:rsidRDefault="001178EC" w:rsidP="001178EC">
      <w:pPr>
        <w:rPr>
          <w:rFonts w:ascii="Times New Roman" w:hAnsi="Times New Roman"/>
          <w:sz w:val="24"/>
          <w:szCs w:val="24"/>
          <w:lang w:val="en-GB"/>
        </w:rPr>
      </w:pPr>
      <w:r w:rsidRPr="00D86407">
        <w:rPr>
          <w:rFonts w:ascii="Times New Roman" w:hAnsi="Times New Roman"/>
          <w:sz w:val="24"/>
          <w:szCs w:val="24"/>
          <w:lang w:val="en-GB"/>
        </w:rPr>
        <w:t xml:space="preserve">The </w:t>
      </w:r>
      <w:r w:rsidR="00B674BF">
        <w:rPr>
          <w:rFonts w:ascii="Times New Roman" w:hAnsi="Times New Roman"/>
          <w:sz w:val="24"/>
          <w:szCs w:val="24"/>
          <w:lang w:val="en-GB"/>
        </w:rPr>
        <w:t>Terms and Conditions</w:t>
      </w:r>
      <w:r w:rsidRPr="00D86407">
        <w:rPr>
          <w:rFonts w:ascii="Times New Roman" w:hAnsi="Times New Roman"/>
          <w:sz w:val="24"/>
          <w:szCs w:val="24"/>
          <w:lang w:val="en-GB"/>
        </w:rPr>
        <w:t xml:space="preserve"> shall come into force on the day they are signed by the Director of </w:t>
      </w:r>
      <w:r w:rsidR="000C5B61" w:rsidRPr="00D86407">
        <w:rPr>
          <w:rFonts w:ascii="Times New Roman" w:hAnsi="Times New Roman"/>
          <w:sz w:val="24"/>
          <w:szCs w:val="24"/>
          <w:lang w:val="en-GB"/>
        </w:rPr>
        <w:t>Galeria Labirynt</w:t>
      </w:r>
      <w:r w:rsidRPr="00D86407">
        <w:rPr>
          <w:rFonts w:ascii="Times New Roman" w:hAnsi="Times New Roman"/>
          <w:sz w:val="24"/>
          <w:szCs w:val="24"/>
          <w:lang w:val="en-GB"/>
        </w:rPr>
        <w:t>.</w:t>
      </w:r>
    </w:p>
    <w:sectPr w:rsidR="00AF0415" w:rsidRPr="00D86407" w:rsidSect="00AF04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7693"/>
        </w:tabs>
        <w:ind w:left="7372" w:hanging="284"/>
      </w:pPr>
      <w:rPr>
        <w:rFonts w:ascii="Times New Roman" w:eastAsia="Times New Roman" w:hAnsi="Times New Roman" w:cs="Times New Roman" w:hint="default"/>
        <w:spacing w:val="-17"/>
        <w:w w:val="100"/>
        <w:sz w:val="24"/>
        <w:szCs w:val="24"/>
        <w:lang w:val="pl-PL" w:eastAsia="pl-PL" w:bidi="pl-PL"/>
      </w:rPr>
    </w:lvl>
  </w:abstractNum>
  <w:abstractNum w:abstractNumId="1" w15:restartNumberingAfterBreak="0">
    <w:nsid w:val="00000002"/>
    <w:multiLevelType w:val="multilevel"/>
    <w:tmpl w:val="00000002"/>
    <w:name w:val="WW8Num4"/>
    <w:lvl w:ilvl="0">
      <w:start w:val="18"/>
      <w:numFmt w:val="lowerLetter"/>
      <w:lvlText w:val="%1."/>
      <w:lvlJc w:val="left"/>
      <w:pPr>
        <w:tabs>
          <w:tab w:val="num" w:pos="0"/>
        </w:tabs>
        <w:ind w:left="316" w:hanging="200"/>
      </w:pPr>
      <w:rPr>
        <w:rFonts w:ascii="Times New Roman" w:eastAsia="Times New Roman" w:hAnsi="Times New Roman" w:cs="Times New Roman" w:hint="default"/>
        <w:spacing w:val="-19"/>
        <w:w w:val="99"/>
        <w:sz w:val="24"/>
        <w:szCs w:val="24"/>
        <w:lang w:val="pl-PL" w:eastAsia="pl-PL" w:bidi="pl-PL"/>
      </w:rPr>
    </w:lvl>
    <w:lvl w:ilvl="1">
      <w:start w:val="1"/>
      <w:numFmt w:val="decimal"/>
      <w:lvlText w:val="%2."/>
      <w:lvlJc w:val="left"/>
      <w:pPr>
        <w:tabs>
          <w:tab w:val="num" w:pos="0"/>
        </w:tabs>
        <w:ind w:left="836" w:hanging="360"/>
      </w:pPr>
      <w:rPr>
        <w:rFonts w:ascii="Times New Roman" w:eastAsia="Times New Roman" w:hAnsi="Times New Roman" w:cs="Times New Roman" w:hint="default"/>
        <w:spacing w:val="-10"/>
        <w:w w:val="99"/>
        <w:sz w:val="24"/>
        <w:szCs w:val="24"/>
        <w:lang w:val="pl-PL" w:eastAsia="pl-PL" w:bidi="pl-PL"/>
      </w:rPr>
    </w:lvl>
    <w:lvl w:ilvl="2">
      <w:numFmt w:val="bullet"/>
      <w:lvlText w:val="•"/>
      <w:lvlJc w:val="left"/>
      <w:pPr>
        <w:tabs>
          <w:tab w:val="num" w:pos="0"/>
        </w:tabs>
        <w:ind w:left="1780" w:hanging="360"/>
      </w:pPr>
      <w:rPr>
        <w:rFonts w:ascii="Times New Roman" w:hAnsi="Times New Roman" w:cs="Times New Roman" w:hint="default"/>
        <w:lang w:val="pl-PL" w:eastAsia="pl-PL" w:bidi="pl-PL"/>
      </w:rPr>
    </w:lvl>
    <w:lvl w:ilvl="3">
      <w:numFmt w:val="bullet"/>
      <w:lvlText w:val="•"/>
      <w:lvlJc w:val="left"/>
      <w:pPr>
        <w:tabs>
          <w:tab w:val="num" w:pos="0"/>
        </w:tabs>
        <w:ind w:left="2721" w:hanging="360"/>
      </w:pPr>
      <w:rPr>
        <w:rFonts w:ascii="Times New Roman" w:hAnsi="Times New Roman" w:cs="Times New Roman" w:hint="default"/>
        <w:lang w:val="pl-PL" w:eastAsia="pl-PL" w:bidi="pl-PL"/>
      </w:rPr>
    </w:lvl>
    <w:lvl w:ilvl="4">
      <w:numFmt w:val="bullet"/>
      <w:lvlText w:val="•"/>
      <w:lvlJc w:val="left"/>
      <w:pPr>
        <w:tabs>
          <w:tab w:val="num" w:pos="0"/>
        </w:tabs>
        <w:ind w:left="3662" w:hanging="360"/>
      </w:pPr>
      <w:rPr>
        <w:rFonts w:ascii="Times New Roman" w:hAnsi="Times New Roman" w:cs="Times New Roman" w:hint="default"/>
        <w:lang w:val="pl-PL" w:eastAsia="pl-PL" w:bidi="pl-PL"/>
      </w:rPr>
    </w:lvl>
    <w:lvl w:ilvl="5">
      <w:numFmt w:val="bullet"/>
      <w:lvlText w:val="•"/>
      <w:lvlJc w:val="left"/>
      <w:pPr>
        <w:tabs>
          <w:tab w:val="num" w:pos="0"/>
        </w:tabs>
        <w:ind w:left="4602" w:hanging="360"/>
      </w:pPr>
      <w:rPr>
        <w:rFonts w:ascii="Times New Roman" w:hAnsi="Times New Roman" w:cs="Times New Roman" w:hint="default"/>
        <w:lang w:val="pl-PL" w:eastAsia="pl-PL" w:bidi="pl-PL"/>
      </w:rPr>
    </w:lvl>
    <w:lvl w:ilvl="6">
      <w:numFmt w:val="bullet"/>
      <w:lvlText w:val="•"/>
      <w:lvlJc w:val="left"/>
      <w:pPr>
        <w:tabs>
          <w:tab w:val="num" w:pos="0"/>
        </w:tabs>
        <w:ind w:left="5543" w:hanging="360"/>
      </w:pPr>
      <w:rPr>
        <w:rFonts w:ascii="Times New Roman" w:hAnsi="Times New Roman" w:cs="Times New Roman" w:hint="default"/>
        <w:lang w:val="pl-PL" w:eastAsia="pl-PL" w:bidi="pl-PL"/>
      </w:rPr>
    </w:lvl>
    <w:lvl w:ilvl="7">
      <w:numFmt w:val="bullet"/>
      <w:lvlText w:val="•"/>
      <w:lvlJc w:val="left"/>
      <w:pPr>
        <w:tabs>
          <w:tab w:val="num" w:pos="0"/>
        </w:tabs>
        <w:ind w:left="6484" w:hanging="360"/>
      </w:pPr>
      <w:rPr>
        <w:rFonts w:ascii="Times New Roman" w:hAnsi="Times New Roman" w:cs="Times New Roman" w:hint="default"/>
        <w:lang w:val="pl-PL" w:eastAsia="pl-PL" w:bidi="pl-PL"/>
      </w:rPr>
    </w:lvl>
    <w:lvl w:ilvl="8">
      <w:numFmt w:val="bullet"/>
      <w:lvlText w:val="•"/>
      <w:lvlJc w:val="left"/>
      <w:pPr>
        <w:tabs>
          <w:tab w:val="num" w:pos="0"/>
        </w:tabs>
        <w:ind w:left="7424" w:hanging="360"/>
      </w:pPr>
      <w:rPr>
        <w:rFonts w:ascii="Times New Roman" w:hAnsi="Times New Roman" w:cs="Times New Roman" w:hint="default"/>
        <w:lang w:val="pl-PL" w:eastAsia="pl-PL" w:bidi="pl-PL"/>
      </w:rPr>
    </w:lvl>
  </w:abstractNum>
  <w:abstractNum w:abstractNumId="2" w15:restartNumberingAfterBreak="0">
    <w:nsid w:val="392503D9"/>
    <w:multiLevelType w:val="multilevel"/>
    <w:tmpl w:val="00000002"/>
    <w:lvl w:ilvl="0">
      <w:start w:val="18"/>
      <w:numFmt w:val="lowerLetter"/>
      <w:lvlText w:val="%1."/>
      <w:lvlJc w:val="left"/>
      <w:pPr>
        <w:tabs>
          <w:tab w:val="num" w:pos="0"/>
        </w:tabs>
        <w:ind w:left="316" w:hanging="200"/>
      </w:pPr>
      <w:rPr>
        <w:rFonts w:ascii="Times New Roman" w:eastAsia="Times New Roman" w:hAnsi="Times New Roman" w:cs="Times New Roman" w:hint="default"/>
        <w:spacing w:val="-19"/>
        <w:w w:val="99"/>
        <w:sz w:val="24"/>
        <w:szCs w:val="24"/>
        <w:lang w:val="pl-PL" w:eastAsia="pl-PL" w:bidi="pl-PL"/>
      </w:rPr>
    </w:lvl>
    <w:lvl w:ilvl="1">
      <w:start w:val="1"/>
      <w:numFmt w:val="decimal"/>
      <w:lvlText w:val="%2."/>
      <w:lvlJc w:val="left"/>
      <w:pPr>
        <w:tabs>
          <w:tab w:val="num" w:pos="0"/>
        </w:tabs>
        <w:ind w:left="836" w:hanging="360"/>
      </w:pPr>
      <w:rPr>
        <w:rFonts w:ascii="Times New Roman" w:eastAsia="Times New Roman" w:hAnsi="Times New Roman" w:cs="Times New Roman" w:hint="default"/>
        <w:spacing w:val="-10"/>
        <w:w w:val="99"/>
        <w:sz w:val="24"/>
        <w:szCs w:val="24"/>
        <w:lang w:val="pl-PL" w:eastAsia="pl-PL" w:bidi="pl-PL"/>
      </w:rPr>
    </w:lvl>
    <w:lvl w:ilvl="2">
      <w:numFmt w:val="bullet"/>
      <w:lvlText w:val="•"/>
      <w:lvlJc w:val="left"/>
      <w:pPr>
        <w:tabs>
          <w:tab w:val="num" w:pos="0"/>
        </w:tabs>
        <w:ind w:left="1780" w:hanging="360"/>
      </w:pPr>
      <w:rPr>
        <w:rFonts w:ascii="Times New Roman" w:hAnsi="Times New Roman" w:cs="Times New Roman" w:hint="default"/>
        <w:lang w:val="pl-PL" w:eastAsia="pl-PL" w:bidi="pl-PL"/>
      </w:rPr>
    </w:lvl>
    <w:lvl w:ilvl="3">
      <w:numFmt w:val="bullet"/>
      <w:lvlText w:val="•"/>
      <w:lvlJc w:val="left"/>
      <w:pPr>
        <w:tabs>
          <w:tab w:val="num" w:pos="0"/>
        </w:tabs>
        <w:ind w:left="2721" w:hanging="360"/>
      </w:pPr>
      <w:rPr>
        <w:rFonts w:ascii="Times New Roman" w:hAnsi="Times New Roman" w:cs="Times New Roman" w:hint="default"/>
        <w:lang w:val="pl-PL" w:eastAsia="pl-PL" w:bidi="pl-PL"/>
      </w:rPr>
    </w:lvl>
    <w:lvl w:ilvl="4">
      <w:numFmt w:val="bullet"/>
      <w:lvlText w:val="•"/>
      <w:lvlJc w:val="left"/>
      <w:pPr>
        <w:tabs>
          <w:tab w:val="num" w:pos="0"/>
        </w:tabs>
        <w:ind w:left="3662" w:hanging="360"/>
      </w:pPr>
      <w:rPr>
        <w:rFonts w:ascii="Times New Roman" w:hAnsi="Times New Roman" w:cs="Times New Roman" w:hint="default"/>
        <w:lang w:val="pl-PL" w:eastAsia="pl-PL" w:bidi="pl-PL"/>
      </w:rPr>
    </w:lvl>
    <w:lvl w:ilvl="5">
      <w:numFmt w:val="bullet"/>
      <w:lvlText w:val="•"/>
      <w:lvlJc w:val="left"/>
      <w:pPr>
        <w:tabs>
          <w:tab w:val="num" w:pos="0"/>
        </w:tabs>
        <w:ind w:left="4602" w:hanging="360"/>
      </w:pPr>
      <w:rPr>
        <w:rFonts w:ascii="Times New Roman" w:hAnsi="Times New Roman" w:cs="Times New Roman" w:hint="default"/>
        <w:lang w:val="pl-PL" w:eastAsia="pl-PL" w:bidi="pl-PL"/>
      </w:rPr>
    </w:lvl>
    <w:lvl w:ilvl="6">
      <w:numFmt w:val="bullet"/>
      <w:lvlText w:val="•"/>
      <w:lvlJc w:val="left"/>
      <w:pPr>
        <w:tabs>
          <w:tab w:val="num" w:pos="0"/>
        </w:tabs>
        <w:ind w:left="5543" w:hanging="360"/>
      </w:pPr>
      <w:rPr>
        <w:rFonts w:ascii="Times New Roman" w:hAnsi="Times New Roman" w:cs="Times New Roman" w:hint="default"/>
        <w:lang w:val="pl-PL" w:eastAsia="pl-PL" w:bidi="pl-PL"/>
      </w:rPr>
    </w:lvl>
    <w:lvl w:ilvl="7">
      <w:numFmt w:val="bullet"/>
      <w:lvlText w:val="•"/>
      <w:lvlJc w:val="left"/>
      <w:pPr>
        <w:tabs>
          <w:tab w:val="num" w:pos="0"/>
        </w:tabs>
        <w:ind w:left="6484" w:hanging="360"/>
      </w:pPr>
      <w:rPr>
        <w:rFonts w:ascii="Times New Roman" w:hAnsi="Times New Roman" w:cs="Times New Roman" w:hint="default"/>
        <w:lang w:val="pl-PL" w:eastAsia="pl-PL" w:bidi="pl-PL"/>
      </w:rPr>
    </w:lvl>
    <w:lvl w:ilvl="8">
      <w:numFmt w:val="bullet"/>
      <w:lvlText w:val="•"/>
      <w:lvlJc w:val="left"/>
      <w:pPr>
        <w:tabs>
          <w:tab w:val="num" w:pos="0"/>
        </w:tabs>
        <w:ind w:left="7424" w:hanging="360"/>
      </w:pPr>
      <w:rPr>
        <w:rFonts w:ascii="Times New Roman" w:hAnsi="Times New Roman" w:cs="Times New Roman" w:hint="default"/>
        <w:lang w:val="pl-PL" w:eastAsia="pl-PL" w:bidi="pl-PL"/>
      </w:rPr>
    </w:lvl>
  </w:abstractNum>
  <w:abstractNum w:abstractNumId="3" w15:restartNumberingAfterBreak="0">
    <w:nsid w:val="3F2367D0"/>
    <w:multiLevelType w:val="singleLevel"/>
    <w:tmpl w:val="00000001"/>
    <w:lvl w:ilvl="0">
      <w:start w:val="1"/>
      <w:numFmt w:val="decimal"/>
      <w:lvlText w:val="%1."/>
      <w:lvlJc w:val="left"/>
      <w:pPr>
        <w:tabs>
          <w:tab w:val="num" w:pos="720"/>
        </w:tabs>
        <w:ind w:left="399" w:hanging="284"/>
      </w:pPr>
      <w:rPr>
        <w:rFonts w:ascii="Times New Roman" w:eastAsia="Times New Roman" w:hAnsi="Times New Roman" w:cs="Times New Roman" w:hint="default"/>
        <w:spacing w:val="-17"/>
        <w:w w:val="100"/>
        <w:sz w:val="24"/>
        <w:szCs w:val="24"/>
        <w:lang w:val="pl-PL" w:eastAsia="pl-PL" w:bidi="pl-PL"/>
      </w:rPr>
    </w:lvl>
  </w:abstractNum>
  <w:abstractNum w:abstractNumId="4" w15:restartNumberingAfterBreak="0">
    <w:nsid w:val="754A768D"/>
    <w:multiLevelType w:val="hybridMultilevel"/>
    <w:tmpl w:val="C35ADD42"/>
    <w:lvl w:ilvl="0" w:tplc="08090019">
      <w:start w:val="1"/>
      <w:numFmt w:val="lowerLetter"/>
      <w:lvlText w:val="%1."/>
      <w:lvlJc w:val="left"/>
      <w:pPr>
        <w:ind w:left="475" w:hanging="360"/>
      </w:pPr>
      <w:rPr>
        <w:spacing w:val="-17"/>
        <w:w w:val="100"/>
        <w:sz w:val="24"/>
        <w:szCs w:val="24"/>
        <w:lang w:val="pl-PL" w:eastAsia="pl-PL" w:bidi="pl-PL"/>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66186197">
    <w:abstractNumId w:val="1"/>
    <w:lvlOverride w:ilvl="0">
      <w:startOverride w:val="18"/>
    </w:lvlOverride>
    <w:lvlOverride w:ilvl="1">
      <w:startOverride w:val="1"/>
    </w:lvlOverride>
    <w:lvlOverride w:ilvl="2"/>
    <w:lvlOverride w:ilvl="3"/>
    <w:lvlOverride w:ilvl="4"/>
    <w:lvlOverride w:ilvl="5"/>
    <w:lvlOverride w:ilvl="6"/>
    <w:lvlOverride w:ilvl="7"/>
    <w:lvlOverride w:ilvl="8"/>
  </w:num>
  <w:num w:numId="2" w16cid:durableId="1727027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9091458">
    <w:abstractNumId w:val="2"/>
    <w:lvlOverride w:ilvl="0">
      <w:startOverride w:val="18"/>
    </w:lvlOverride>
    <w:lvlOverride w:ilvl="1">
      <w:startOverride w:val="1"/>
    </w:lvlOverride>
    <w:lvlOverride w:ilvl="2"/>
    <w:lvlOverride w:ilvl="3"/>
    <w:lvlOverride w:ilvl="4"/>
    <w:lvlOverride w:ilvl="5"/>
    <w:lvlOverride w:ilvl="6"/>
    <w:lvlOverride w:ilvl="7"/>
    <w:lvlOverride w:ilvl="8"/>
  </w:num>
  <w:num w:numId="4" w16cid:durableId="344865534">
    <w:abstractNumId w:val="0"/>
    <w:lvlOverride w:ilvl="0">
      <w:startOverride w:val="1"/>
    </w:lvlOverride>
  </w:num>
  <w:num w:numId="5" w16cid:durableId="67011094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178EC"/>
    <w:rsid w:val="000A33DF"/>
    <w:rsid w:val="000C5B61"/>
    <w:rsid w:val="000F1817"/>
    <w:rsid w:val="001178EC"/>
    <w:rsid w:val="0022349D"/>
    <w:rsid w:val="002515B9"/>
    <w:rsid w:val="002576B6"/>
    <w:rsid w:val="002E57E3"/>
    <w:rsid w:val="004C6B64"/>
    <w:rsid w:val="0053074D"/>
    <w:rsid w:val="009B44B7"/>
    <w:rsid w:val="00AF0415"/>
    <w:rsid w:val="00B674BF"/>
    <w:rsid w:val="00CB3AFD"/>
    <w:rsid w:val="00D86407"/>
    <w:rsid w:val="00F472FE"/>
    <w:rsid w:val="00FC41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68C1"/>
  <w15:docId w15:val="{9E6F500A-FBFB-8343-9B9E-B06BB15C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8EC"/>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178EC"/>
    <w:pPr>
      <w:widowControl w:val="0"/>
      <w:suppressAutoHyphens/>
      <w:autoSpaceDE w:val="0"/>
      <w:spacing w:after="0" w:line="240" w:lineRule="auto"/>
    </w:pPr>
    <w:rPr>
      <w:rFonts w:ascii="Times New Roman" w:eastAsia="Times New Roman" w:hAnsi="Times New Roman"/>
      <w:sz w:val="24"/>
      <w:szCs w:val="24"/>
      <w:lang w:eastAsia="pl-PL" w:bidi="pl-PL"/>
    </w:rPr>
  </w:style>
  <w:style w:type="character" w:customStyle="1" w:styleId="BodyTextChar">
    <w:name w:val="Body Text Char"/>
    <w:basedOn w:val="DefaultParagraphFont"/>
    <w:link w:val="BodyText"/>
    <w:semiHidden/>
    <w:rsid w:val="001178EC"/>
    <w:rPr>
      <w:rFonts w:ascii="Times New Roman" w:eastAsia="Times New Roman" w:hAnsi="Times New Roman" w:cs="Times New Roman"/>
      <w:sz w:val="24"/>
      <w:szCs w:val="24"/>
      <w:lang w:eastAsia="pl-PL" w:bidi="pl-PL"/>
    </w:rPr>
  </w:style>
  <w:style w:type="paragraph" w:styleId="ListParagraph">
    <w:name w:val="List Paragraph"/>
    <w:basedOn w:val="Normal"/>
    <w:qFormat/>
    <w:rsid w:val="001178EC"/>
    <w:pPr>
      <w:widowControl w:val="0"/>
      <w:suppressAutoHyphens/>
      <w:autoSpaceDE w:val="0"/>
      <w:spacing w:after="0" w:line="240" w:lineRule="auto"/>
      <w:ind w:left="399" w:hanging="360"/>
      <w:jc w:val="both"/>
    </w:pPr>
    <w:rPr>
      <w:rFonts w:ascii="Times New Roman" w:eastAsia="Times New Roman" w:hAnsi="Times New Roman"/>
      <w:lang w:eastAsia="pl-PL" w:bidi="pl-PL"/>
    </w:rPr>
  </w:style>
  <w:style w:type="paragraph" w:customStyle="1" w:styleId="Nagwek11">
    <w:name w:val="Nagłówek 11"/>
    <w:basedOn w:val="Normal"/>
    <w:rsid w:val="001178EC"/>
    <w:pPr>
      <w:widowControl w:val="0"/>
      <w:suppressAutoHyphens/>
      <w:autoSpaceDE w:val="0"/>
      <w:spacing w:after="0" w:line="240" w:lineRule="auto"/>
      <w:ind w:left="1508"/>
    </w:pPr>
    <w:rPr>
      <w:rFonts w:ascii="Times New Roman" w:eastAsia="Times New Roman" w:hAnsi="Times New Roman"/>
      <w:b/>
      <w:bCs/>
      <w:sz w:val="24"/>
      <w:szCs w:val="24"/>
      <w:lang w:eastAsia="pl-PL" w:bidi="pl-PL"/>
    </w:rPr>
  </w:style>
  <w:style w:type="paragraph" w:customStyle="1" w:styleId="Default">
    <w:name w:val="Default"/>
    <w:rsid w:val="001178EC"/>
    <w:pPr>
      <w:suppressAutoHyphens/>
      <w:autoSpaceDE w:val="0"/>
    </w:pPr>
    <w:rPr>
      <w:rFonts w:ascii="Times New Roman" w:eastAsia="Times New Roman" w:hAnsi="Times New Roman" w:cs="Times New Roman"/>
      <w:color w:val="000000"/>
      <w:sz w:val="24"/>
      <w:szCs w:val="24"/>
      <w:lang w:eastAsia="ar-SA"/>
    </w:rPr>
  </w:style>
  <w:style w:type="character" w:styleId="Hyperlink">
    <w:name w:val="Hyperlink"/>
    <w:basedOn w:val="DefaultParagraphFont"/>
    <w:uiPriority w:val="99"/>
    <w:unhideWhenUsed/>
    <w:rsid w:val="000F1817"/>
    <w:rPr>
      <w:color w:val="0000FF" w:themeColor="hyperlink"/>
      <w:u w:val="single"/>
    </w:rPr>
  </w:style>
  <w:style w:type="character" w:styleId="FollowedHyperlink">
    <w:name w:val="FollowedHyperlink"/>
    <w:basedOn w:val="DefaultParagraphFont"/>
    <w:uiPriority w:val="99"/>
    <w:semiHidden/>
    <w:unhideWhenUsed/>
    <w:rsid w:val="000F1817"/>
    <w:rPr>
      <w:color w:val="800080" w:themeColor="followedHyperlink"/>
      <w:u w:val="single"/>
    </w:rPr>
  </w:style>
  <w:style w:type="paragraph" w:styleId="Revision">
    <w:name w:val="Revision"/>
    <w:hidden/>
    <w:uiPriority w:val="99"/>
    <w:semiHidden/>
    <w:rsid w:val="00D864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331331">
      <w:bodyDiv w:val="1"/>
      <w:marLeft w:val="0"/>
      <w:marRight w:val="0"/>
      <w:marTop w:val="0"/>
      <w:marBottom w:val="0"/>
      <w:divBdr>
        <w:top w:val="none" w:sz="0" w:space="0" w:color="auto"/>
        <w:left w:val="none" w:sz="0" w:space="0" w:color="auto"/>
        <w:bottom w:val="none" w:sz="0" w:space="0" w:color="auto"/>
        <w:right w:val="none" w:sz="0" w:space="0" w:color="auto"/>
      </w:divBdr>
    </w:div>
    <w:div w:id="170289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birynt.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1035</Words>
  <Characters>5906</Characters>
  <Application>Microsoft Office Word</Application>
  <DocSecurity>0</DocSecurity>
  <Lines>49</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48724175852</dc:creator>
  <cp:lastModifiedBy>Krystian Kaminski</cp:lastModifiedBy>
  <cp:revision>6</cp:revision>
  <dcterms:created xsi:type="dcterms:W3CDTF">2022-07-02T14:14:00Z</dcterms:created>
  <dcterms:modified xsi:type="dcterms:W3CDTF">2022-07-04T09:54:00Z</dcterms:modified>
</cp:coreProperties>
</file>